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881" w:rsidRDefault="007B57E4" w:rsidP="00685642">
      <w:pPr>
        <w:autoSpaceDE w:val="0"/>
        <w:autoSpaceDN w:val="0"/>
        <w:adjustRightInd w:val="0"/>
        <w:rPr>
          <w:rFonts w:ascii="Verdana" w:hAnsi="Verdana" w:cs="Verdana"/>
          <w:sz w:val="16"/>
          <w:szCs w:val="16"/>
        </w:rPr>
      </w:pPr>
      <w:r>
        <w:rPr>
          <w:noProof/>
        </w:rPr>
        <w:drawing>
          <wp:anchor distT="0" distB="0" distL="114300" distR="114300" simplePos="0" relativeHeight="251659264" behindDoc="0" locked="0" layoutInCell="1" allowOverlap="1" wp14:anchorId="52F30FC8" wp14:editId="51B15D19">
            <wp:simplePos x="0" y="0"/>
            <wp:positionH relativeFrom="column">
              <wp:posOffset>4543425</wp:posOffset>
            </wp:positionH>
            <wp:positionV relativeFrom="paragraph">
              <wp:posOffset>-208280</wp:posOffset>
            </wp:positionV>
            <wp:extent cx="1343025" cy="1556385"/>
            <wp:effectExtent l="0" t="0" r="9525" b="5715"/>
            <wp:wrapNone/>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24">
        <w:rPr>
          <w:rFonts w:ascii="Verdana" w:hAnsi="Verdana" w:cs="Verdana"/>
          <w:sz w:val="16"/>
          <w:szCs w:val="16"/>
        </w:rPr>
        <w:t xml:space="preserve">Gemeinde </w:t>
      </w:r>
      <w:r w:rsidR="00380630">
        <w:rPr>
          <w:rFonts w:ascii="Verdana" w:hAnsi="Verdana" w:cs="Verdana"/>
          <w:sz w:val="16"/>
          <w:szCs w:val="16"/>
        </w:rPr>
        <w:t>Holzheim</w:t>
      </w:r>
    </w:p>
    <w:p w:rsidR="00685642" w:rsidRDefault="00B47824" w:rsidP="00685642">
      <w:pPr>
        <w:autoSpaceDE w:val="0"/>
        <w:autoSpaceDN w:val="0"/>
        <w:adjustRightInd w:val="0"/>
        <w:rPr>
          <w:rFonts w:ascii="Verdana" w:hAnsi="Verdana" w:cs="Verdana"/>
          <w:sz w:val="16"/>
          <w:szCs w:val="16"/>
        </w:rPr>
      </w:pPr>
      <w:r>
        <w:rPr>
          <w:rFonts w:ascii="Verdana" w:hAnsi="Verdana" w:cs="Verdana"/>
          <w:sz w:val="16"/>
          <w:szCs w:val="16"/>
        </w:rPr>
        <w:t>vertreten durch den Ersten Bürgermeister</w:t>
      </w:r>
    </w:p>
    <w:p w:rsidR="00B47824" w:rsidRDefault="00380630" w:rsidP="00685642">
      <w:pPr>
        <w:autoSpaceDE w:val="0"/>
        <w:autoSpaceDN w:val="0"/>
        <w:adjustRightInd w:val="0"/>
        <w:rPr>
          <w:rFonts w:ascii="Verdana" w:hAnsi="Verdana" w:cs="Verdana"/>
          <w:sz w:val="16"/>
          <w:szCs w:val="16"/>
        </w:rPr>
      </w:pPr>
      <w:r>
        <w:rPr>
          <w:rFonts w:ascii="Verdana" w:hAnsi="Verdana" w:cs="Verdana"/>
          <w:sz w:val="16"/>
          <w:szCs w:val="16"/>
        </w:rPr>
        <w:t>Simon Peter</w:t>
      </w:r>
    </w:p>
    <w:p w:rsidR="00685642" w:rsidRDefault="00380630" w:rsidP="00685642">
      <w:pPr>
        <w:autoSpaceDE w:val="0"/>
        <w:autoSpaceDN w:val="0"/>
        <w:adjustRightInd w:val="0"/>
        <w:rPr>
          <w:rFonts w:ascii="Verdana" w:hAnsi="Verdana" w:cs="Verdana"/>
          <w:sz w:val="16"/>
          <w:szCs w:val="16"/>
        </w:rPr>
      </w:pPr>
      <w:r>
        <w:rPr>
          <w:rFonts w:ascii="Verdana" w:hAnsi="Verdana" w:cs="Verdana"/>
          <w:sz w:val="16"/>
          <w:szCs w:val="16"/>
        </w:rPr>
        <w:t>Hochstiftstraße 2</w:t>
      </w:r>
      <w:r w:rsidR="00A43881">
        <w:rPr>
          <w:rFonts w:ascii="Verdana" w:hAnsi="Verdana" w:cs="Verdana"/>
          <w:sz w:val="16"/>
          <w:szCs w:val="16"/>
        </w:rPr>
        <w:t xml:space="preserve">                     </w:t>
      </w:r>
    </w:p>
    <w:p w:rsidR="00871DEE" w:rsidRDefault="00380630" w:rsidP="00685642">
      <w:pPr>
        <w:autoSpaceDE w:val="0"/>
        <w:autoSpaceDN w:val="0"/>
        <w:adjustRightInd w:val="0"/>
        <w:rPr>
          <w:rFonts w:ascii="Verdana" w:hAnsi="Verdana" w:cs="Verdana"/>
          <w:sz w:val="16"/>
          <w:szCs w:val="16"/>
        </w:rPr>
      </w:pPr>
      <w:r>
        <w:rPr>
          <w:rFonts w:ascii="Verdana" w:hAnsi="Verdana" w:cs="Verdana"/>
          <w:sz w:val="16"/>
          <w:szCs w:val="16"/>
        </w:rPr>
        <w:t>89438 Holzheim</w:t>
      </w:r>
    </w:p>
    <w:p w:rsidR="00B47824" w:rsidRDefault="00B47824" w:rsidP="00685642">
      <w:pPr>
        <w:autoSpaceDE w:val="0"/>
        <w:autoSpaceDN w:val="0"/>
        <w:adjustRightInd w:val="0"/>
        <w:rPr>
          <w:rFonts w:ascii="Verdana" w:hAnsi="Verdana" w:cs="Verdana"/>
          <w:sz w:val="16"/>
          <w:szCs w:val="16"/>
        </w:rPr>
      </w:pPr>
    </w:p>
    <w:p w:rsidR="00B47824" w:rsidRDefault="00B47824" w:rsidP="00685642">
      <w:pPr>
        <w:autoSpaceDE w:val="0"/>
        <w:autoSpaceDN w:val="0"/>
        <w:adjustRightInd w:val="0"/>
        <w:rPr>
          <w:rFonts w:ascii="Verdana" w:hAnsi="Verdana" w:cs="Verdana"/>
          <w:sz w:val="16"/>
          <w:szCs w:val="16"/>
        </w:rPr>
      </w:pPr>
    </w:p>
    <w:p w:rsidR="00B47824" w:rsidRDefault="00B47824" w:rsidP="00685642">
      <w:pPr>
        <w:autoSpaceDE w:val="0"/>
        <w:autoSpaceDN w:val="0"/>
        <w:adjustRightInd w:val="0"/>
        <w:rPr>
          <w:rFonts w:ascii="Verdana" w:hAnsi="Verdana" w:cs="Verdana"/>
          <w:sz w:val="16"/>
          <w:szCs w:val="16"/>
        </w:rPr>
      </w:pPr>
    </w:p>
    <w:p w:rsidR="00871DEE" w:rsidRDefault="00871DEE" w:rsidP="00685642">
      <w:pPr>
        <w:autoSpaceDE w:val="0"/>
        <w:autoSpaceDN w:val="0"/>
        <w:adjustRightInd w:val="0"/>
        <w:rPr>
          <w:rFonts w:ascii="Verdana" w:hAnsi="Verdana" w:cs="Verdana"/>
          <w:sz w:val="16"/>
          <w:szCs w:val="16"/>
        </w:rPr>
      </w:pPr>
    </w:p>
    <w:p w:rsidR="004C1463" w:rsidRDefault="004C1463" w:rsidP="00685642">
      <w:pPr>
        <w:autoSpaceDE w:val="0"/>
        <w:autoSpaceDN w:val="0"/>
        <w:adjustRightInd w:val="0"/>
        <w:rPr>
          <w:rFonts w:ascii="Verdana" w:hAnsi="Verdana" w:cs="Verdana"/>
          <w:sz w:val="16"/>
          <w:szCs w:val="16"/>
        </w:rPr>
      </w:pPr>
      <w:r>
        <w:rPr>
          <w:rFonts w:ascii="Verdana" w:hAnsi="Verdana" w:cs="Verdana"/>
          <w:sz w:val="16"/>
          <w:szCs w:val="16"/>
        </w:rPr>
        <w:t xml:space="preserve">                                                                                                    </w:t>
      </w:r>
    </w:p>
    <w:p w:rsidR="00685642" w:rsidRDefault="004C1463" w:rsidP="00685642">
      <w:pPr>
        <w:autoSpaceDE w:val="0"/>
        <w:autoSpaceDN w:val="0"/>
        <w:adjustRightInd w:val="0"/>
        <w:rPr>
          <w:rFonts w:ascii="Verdana" w:hAnsi="Verdana" w:cs="Verdana"/>
          <w:sz w:val="16"/>
          <w:szCs w:val="16"/>
        </w:rPr>
      </w:pPr>
      <w:r>
        <w:rPr>
          <w:rFonts w:ascii="Verdana" w:hAnsi="Verdana" w:cs="Verdana"/>
          <w:sz w:val="16"/>
          <w:szCs w:val="16"/>
        </w:rPr>
        <w:t xml:space="preserve">                                                                                                                         </w:t>
      </w:r>
    </w:p>
    <w:p w:rsidR="002D3694" w:rsidRDefault="00A43881" w:rsidP="00685642">
      <w:pPr>
        <w:autoSpaceDE w:val="0"/>
        <w:autoSpaceDN w:val="0"/>
        <w:adjustRightInd w:val="0"/>
        <w:rPr>
          <w:rFonts w:ascii="Verdana,Bold" w:hAnsi="Verdana,Bold" w:cs="Verdana,Bold"/>
          <w:b/>
          <w:bCs/>
          <w:sz w:val="36"/>
          <w:szCs w:val="36"/>
        </w:rPr>
      </w:pPr>
      <w:r>
        <w:rPr>
          <w:rFonts w:ascii="Verdana" w:hAnsi="Verdana" w:cs="Verdana"/>
          <w:sz w:val="16"/>
          <w:szCs w:val="16"/>
        </w:rPr>
        <w:t xml:space="preserve"> </w:t>
      </w:r>
    </w:p>
    <w:p w:rsidR="00B47824" w:rsidRDefault="00B47824" w:rsidP="00685642">
      <w:pPr>
        <w:autoSpaceDE w:val="0"/>
        <w:autoSpaceDN w:val="0"/>
        <w:adjustRightInd w:val="0"/>
        <w:rPr>
          <w:rFonts w:ascii="Verdana,Bold" w:hAnsi="Verdana,Bold" w:cs="Verdana,Bold"/>
          <w:b/>
          <w:bCs/>
          <w:sz w:val="36"/>
          <w:szCs w:val="36"/>
        </w:rPr>
      </w:pPr>
    </w:p>
    <w:p w:rsidR="00B47824" w:rsidRDefault="00B47824" w:rsidP="00685642">
      <w:pPr>
        <w:autoSpaceDE w:val="0"/>
        <w:autoSpaceDN w:val="0"/>
        <w:adjustRightInd w:val="0"/>
        <w:rPr>
          <w:rFonts w:ascii="Verdana,Bold" w:hAnsi="Verdana,Bold" w:cs="Verdana,Bold"/>
          <w:b/>
          <w:bCs/>
          <w:sz w:val="36"/>
          <w:szCs w:val="36"/>
        </w:rPr>
      </w:pPr>
    </w:p>
    <w:p w:rsidR="00B47824" w:rsidRDefault="00B47824" w:rsidP="00685642">
      <w:pPr>
        <w:autoSpaceDE w:val="0"/>
        <w:autoSpaceDN w:val="0"/>
        <w:adjustRightInd w:val="0"/>
        <w:rPr>
          <w:rFonts w:ascii="Verdana,Bold" w:hAnsi="Verdana,Bold" w:cs="Verdana,Bold"/>
          <w:b/>
          <w:bCs/>
          <w:sz w:val="36"/>
          <w:szCs w:val="36"/>
        </w:rPr>
      </w:pPr>
    </w:p>
    <w:p w:rsidR="00B47824" w:rsidRDefault="00B47824" w:rsidP="00685642">
      <w:pPr>
        <w:autoSpaceDE w:val="0"/>
        <w:autoSpaceDN w:val="0"/>
        <w:adjustRightInd w:val="0"/>
        <w:rPr>
          <w:rFonts w:ascii="Verdana,Bold" w:hAnsi="Verdana,Bold" w:cs="Verdana,Bold"/>
          <w:b/>
          <w:bCs/>
          <w:sz w:val="36"/>
          <w:szCs w:val="36"/>
        </w:rPr>
      </w:pPr>
    </w:p>
    <w:p w:rsidR="00B47824" w:rsidRDefault="00B47824" w:rsidP="00685642">
      <w:pPr>
        <w:autoSpaceDE w:val="0"/>
        <w:autoSpaceDN w:val="0"/>
        <w:adjustRightInd w:val="0"/>
        <w:rPr>
          <w:rFonts w:ascii="Verdana,Bold" w:hAnsi="Verdana,Bold" w:cs="Verdana,Bold"/>
          <w:b/>
          <w:bCs/>
          <w:sz w:val="36"/>
          <w:szCs w:val="36"/>
        </w:rPr>
      </w:pPr>
    </w:p>
    <w:p w:rsidR="00A43881" w:rsidRDefault="00A43881" w:rsidP="00685642">
      <w:pPr>
        <w:autoSpaceDE w:val="0"/>
        <w:autoSpaceDN w:val="0"/>
        <w:adjustRightInd w:val="0"/>
        <w:rPr>
          <w:rFonts w:ascii="Verdana,Bold" w:hAnsi="Verdana,Bold" w:cs="Verdana,Bold"/>
          <w:b/>
          <w:bCs/>
          <w:sz w:val="36"/>
          <w:szCs w:val="36"/>
        </w:rPr>
      </w:pPr>
      <w:r>
        <w:rPr>
          <w:rFonts w:ascii="Verdana,Bold" w:hAnsi="Verdana,Bold" w:cs="Verdana,Bold"/>
          <w:b/>
          <w:bCs/>
          <w:sz w:val="36"/>
          <w:szCs w:val="36"/>
        </w:rPr>
        <w:t xml:space="preserve">Gemeinde </w:t>
      </w:r>
      <w:r w:rsidR="00380630">
        <w:rPr>
          <w:rFonts w:ascii="Verdana,Bold" w:hAnsi="Verdana,Bold" w:cs="Verdana,Bold"/>
          <w:b/>
          <w:bCs/>
          <w:sz w:val="36"/>
          <w:szCs w:val="36"/>
        </w:rPr>
        <w:t>Holzheim</w:t>
      </w:r>
    </w:p>
    <w:p w:rsidR="00685642" w:rsidRPr="00632EF4" w:rsidRDefault="00B47824" w:rsidP="00632EF4">
      <w:pPr>
        <w:pStyle w:val="Listenabsatz"/>
        <w:numPr>
          <w:ilvl w:val="0"/>
          <w:numId w:val="6"/>
        </w:numPr>
        <w:autoSpaceDE w:val="0"/>
        <w:autoSpaceDN w:val="0"/>
        <w:adjustRightInd w:val="0"/>
        <w:rPr>
          <w:rFonts w:ascii="Verdana" w:hAnsi="Verdana" w:cs="Verdana"/>
          <w:sz w:val="36"/>
          <w:szCs w:val="36"/>
        </w:rPr>
      </w:pPr>
      <w:r w:rsidRPr="00632EF4">
        <w:rPr>
          <w:rFonts w:ascii="Verdana" w:hAnsi="Verdana" w:cs="Verdana"/>
          <w:sz w:val="36"/>
          <w:szCs w:val="36"/>
        </w:rPr>
        <w:t>Änderung des Bebauungsplanes</w:t>
      </w:r>
    </w:p>
    <w:p w:rsidR="00AF51D0" w:rsidRDefault="00B47824" w:rsidP="00685642">
      <w:pPr>
        <w:rPr>
          <w:rFonts w:ascii="Verdana" w:hAnsi="Verdana" w:cs="Verdana"/>
          <w:sz w:val="36"/>
          <w:szCs w:val="36"/>
        </w:rPr>
      </w:pPr>
      <w:r>
        <w:rPr>
          <w:rFonts w:ascii="Verdana" w:hAnsi="Verdana" w:cs="Verdana"/>
          <w:sz w:val="36"/>
          <w:szCs w:val="36"/>
        </w:rPr>
        <w:t xml:space="preserve">  </w:t>
      </w:r>
      <w:r w:rsidR="002D3694">
        <w:rPr>
          <w:rFonts w:ascii="Verdana" w:hAnsi="Verdana" w:cs="Verdana"/>
          <w:sz w:val="36"/>
          <w:szCs w:val="36"/>
        </w:rPr>
        <w:t>„</w:t>
      </w:r>
      <w:proofErr w:type="spellStart"/>
      <w:r w:rsidR="00380630">
        <w:rPr>
          <w:rFonts w:ascii="Verdana" w:hAnsi="Verdana" w:cs="Verdana"/>
          <w:sz w:val="36"/>
          <w:szCs w:val="36"/>
        </w:rPr>
        <w:t>Sebastiansberg</w:t>
      </w:r>
      <w:proofErr w:type="spellEnd"/>
      <w:r w:rsidR="002D3694">
        <w:rPr>
          <w:rFonts w:ascii="Verdana" w:hAnsi="Verdana" w:cs="Verdana"/>
          <w:sz w:val="36"/>
          <w:szCs w:val="36"/>
        </w:rPr>
        <w:t>“</w:t>
      </w:r>
      <w:r w:rsidR="007B57E4">
        <w:rPr>
          <w:rFonts w:ascii="Verdana" w:hAnsi="Verdana" w:cs="Verdana"/>
          <w:sz w:val="36"/>
          <w:szCs w:val="36"/>
        </w:rPr>
        <w:t xml:space="preserve"> in Holzheim</w:t>
      </w:r>
    </w:p>
    <w:p w:rsidR="004C1463" w:rsidRDefault="004C1463" w:rsidP="00685642">
      <w:pPr>
        <w:rPr>
          <w:rFonts w:ascii="Verdana" w:hAnsi="Verdana" w:cs="Verdana"/>
          <w:sz w:val="36"/>
          <w:szCs w:val="36"/>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B47824" w:rsidRDefault="00B4782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1D76B4" w:rsidRDefault="001D76B4" w:rsidP="004C1463">
      <w:pPr>
        <w:autoSpaceDE w:val="0"/>
        <w:autoSpaceDN w:val="0"/>
        <w:adjustRightInd w:val="0"/>
        <w:rPr>
          <w:rFonts w:ascii="Verdana,Bold" w:hAnsi="Verdana,Bold" w:cs="Verdana,Bold"/>
          <w:b/>
          <w:bCs/>
          <w:sz w:val="20"/>
          <w:szCs w:val="20"/>
        </w:rPr>
      </w:pPr>
    </w:p>
    <w:p w:rsidR="004C1463" w:rsidRDefault="004C1463" w:rsidP="004C1463">
      <w:pPr>
        <w:autoSpaceDE w:val="0"/>
        <w:autoSpaceDN w:val="0"/>
        <w:adjustRightInd w:val="0"/>
        <w:rPr>
          <w:rFonts w:ascii="Verdana,Bold" w:hAnsi="Verdana,Bold" w:cs="Verdana,Bold"/>
          <w:b/>
          <w:bCs/>
          <w:sz w:val="20"/>
          <w:szCs w:val="20"/>
        </w:rPr>
      </w:pPr>
      <w:r>
        <w:rPr>
          <w:rFonts w:ascii="Verdana,Bold" w:hAnsi="Verdana,Bold" w:cs="Verdana,Bold"/>
          <w:b/>
          <w:bCs/>
          <w:sz w:val="20"/>
          <w:szCs w:val="20"/>
        </w:rPr>
        <w:t>Inhalt:</w:t>
      </w:r>
    </w:p>
    <w:p w:rsidR="00876CFD" w:rsidRDefault="00876CFD" w:rsidP="004C1463">
      <w:pPr>
        <w:autoSpaceDE w:val="0"/>
        <w:autoSpaceDN w:val="0"/>
        <w:adjustRightInd w:val="0"/>
        <w:rPr>
          <w:rFonts w:ascii="Verdana,Bold" w:hAnsi="Verdana,Bold" w:cs="Verdana,Bold"/>
          <w:b/>
          <w:bCs/>
          <w:sz w:val="20"/>
          <w:szCs w:val="20"/>
        </w:rPr>
      </w:pPr>
    </w:p>
    <w:p w:rsidR="004C1463" w:rsidRDefault="004C1463" w:rsidP="004C1463">
      <w:pPr>
        <w:autoSpaceDE w:val="0"/>
        <w:autoSpaceDN w:val="0"/>
        <w:adjustRightInd w:val="0"/>
        <w:rPr>
          <w:rFonts w:ascii="Verdana" w:hAnsi="Verdana" w:cs="Verdana"/>
          <w:sz w:val="20"/>
          <w:szCs w:val="20"/>
        </w:rPr>
      </w:pPr>
      <w:r>
        <w:rPr>
          <w:rFonts w:ascii="Verdana,Bold" w:hAnsi="Verdana,Bold" w:cs="Verdana,Bold"/>
          <w:b/>
          <w:bCs/>
          <w:sz w:val="20"/>
          <w:szCs w:val="20"/>
        </w:rPr>
        <w:t>Verfahrensvermerke</w:t>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sidR="00B47824">
        <w:rPr>
          <w:rFonts w:ascii="Verdana,Bold" w:hAnsi="Verdana,Bold" w:cs="Verdana,Bold"/>
          <w:b/>
          <w:bCs/>
          <w:sz w:val="20"/>
          <w:szCs w:val="20"/>
        </w:rPr>
        <w:tab/>
      </w:r>
      <w:r>
        <w:rPr>
          <w:rFonts w:ascii="Verdana" w:hAnsi="Verdana" w:cs="Verdana"/>
          <w:sz w:val="20"/>
          <w:szCs w:val="20"/>
        </w:rPr>
        <w:t>Seite</w:t>
      </w:r>
      <w:r w:rsidR="00B47824">
        <w:rPr>
          <w:rFonts w:ascii="Verdana" w:hAnsi="Verdana" w:cs="Verdana"/>
          <w:sz w:val="20"/>
          <w:szCs w:val="20"/>
        </w:rPr>
        <w:t xml:space="preserve"> </w:t>
      </w:r>
      <w:r w:rsidR="002D3694">
        <w:rPr>
          <w:rFonts w:ascii="Verdana" w:hAnsi="Verdana" w:cs="Verdana"/>
          <w:sz w:val="20"/>
          <w:szCs w:val="20"/>
        </w:rPr>
        <w:t>2</w:t>
      </w:r>
    </w:p>
    <w:p w:rsidR="00876CFD" w:rsidRDefault="00876CFD" w:rsidP="004C1463">
      <w:pPr>
        <w:autoSpaceDE w:val="0"/>
        <w:autoSpaceDN w:val="0"/>
        <w:adjustRightInd w:val="0"/>
        <w:rPr>
          <w:rFonts w:ascii="Verdana" w:hAnsi="Verdana" w:cs="Verdana"/>
          <w:sz w:val="20"/>
          <w:szCs w:val="20"/>
        </w:rPr>
      </w:pPr>
    </w:p>
    <w:p w:rsidR="00876CFD" w:rsidRDefault="00B47824" w:rsidP="004C1463">
      <w:pPr>
        <w:autoSpaceDE w:val="0"/>
        <w:autoSpaceDN w:val="0"/>
        <w:adjustRightInd w:val="0"/>
        <w:rPr>
          <w:rFonts w:ascii="Verdana" w:hAnsi="Verdana" w:cs="Verdana"/>
          <w:sz w:val="20"/>
          <w:szCs w:val="20"/>
        </w:rPr>
      </w:pPr>
      <w:r>
        <w:rPr>
          <w:rFonts w:ascii="Verdana,Bold" w:hAnsi="Verdana,Bold" w:cs="Verdana,Bold"/>
          <w:b/>
          <w:bCs/>
          <w:sz w:val="20"/>
          <w:szCs w:val="20"/>
        </w:rPr>
        <w:t>Rechtsgrundlagen</w:t>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sidR="00803318">
        <w:rPr>
          <w:rFonts w:ascii="Verdana" w:hAnsi="Verdana" w:cs="Verdana"/>
          <w:sz w:val="20"/>
          <w:szCs w:val="20"/>
        </w:rPr>
        <w:t>Seite 3</w:t>
      </w:r>
    </w:p>
    <w:p w:rsidR="00B47824" w:rsidRDefault="00B47824" w:rsidP="004C1463">
      <w:pPr>
        <w:autoSpaceDE w:val="0"/>
        <w:autoSpaceDN w:val="0"/>
        <w:adjustRightInd w:val="0"/>
        <w:rPr>
          <w:rFonts w:ascii="Verdana,Bold" w:hAnsi="Verdana,Bold" w:cs="Verdana,Bold"/>
          <w:b/>
          <w:bCs/>
          <w:sz w:val="20"/>
          <w:szCs w:val="20"/>
        </w:rPr>
      </w:pPr>
    </w:p>
    <w:p w:rsidR="001D76B4" w:rsidRDefault="004C1463" w:rsidP="004C1463">
      <w:pPr>
        <w:autoSpaceDE w:val="0"/>
        <w:autoSpaceDN w:val="0"/>
        <w:adjustRightInd w:val="0"/>
        <w:rPr>
          <w:rFonts w:ascii="Verdana,Bold" w:hAnsi="Verdana,Bold" w:cs="Verdana,Bold"/>
          <w:b/>
          <w:bCs/>
          <w:sz w:val="20"/>
          <w:szCs w:val="20"/>
        </w:rPr>
      </w:pPr>
      <w:r>
        <w:rPr>
          <w:rFonts w:ascii="Verdana,Bold" w:hAnsi="Verdana,Bold" w:cs="Verdana,Bold"/>
          <w:b/>
          <w:bCs/>
          <w:sz w:val="20"/>
          <w:szCs w:val="20"/>
        </w:rPr>
        <w:t>Satzung</w:t>
      </w:r>
      <w:r w:rsidR="00040FF2">
        <w:rPr>
          <w:rFonts w:ascii="Verdana,Bold" w:hAnsi="Verdana,Bold" w:cs="Verdana,Bold"/>
          <w:b/>
          <w:bCs/>
          <w:sz w:val="20"/>
          <w:szCs w:val="20"/>
        </w:rPr>
        <w:t>:</w:t>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r w:rsidR="001D76B4">
        <w:rPr>
          <w:rFonts w:ascii="Verdana,Bold" w:hAnsi="Verdana,Bold" w:cs="Verdana,Bold"/>
          <w:b/>
          <w:bCs/>
          <w:sz w:val="20"/>
          <w:szCs w:val="20"/>
        </w:rPr>
        <w:tab/>
      </w:r>
    </w:p>
    <w:p w:rsidR="004C1463" w:rsidRDefault="001D76B4" w:rsidP="004C1463">
      <w:pPr>
        <w:autoSpaceDE w:val="0"/>
        <w:autoSpaceDN w:val="0"/>
        <w:adjustRightInd w:val="0"/>
        <w:rPr>
          <w:rFonts w:ascii="Verdana,Bold" w:hAnsi="Verdana,Bold" w:cs="Verdana,Bold"/>
          <w:b/>
          <w:bCs/>
          <w:sz w:val="20"/>
          <w:szCs w:val="20"/>
        </w:rPr>
      </w:pPr>
      <w:r w:rsidRPr="001D76B4">
        <w:rPr>
          <w:rFonts w:ascii="Verdana,Bold" w:hAnsi="Verdana,Bold" w:cs="Verdana,Bold"/>
          <w:bCs/>
          <w:sz w:val="20"/>
          <w:szCs w:val="20"/>
        </w:rPr>
        <w:t>Festsetzungen</w:t>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sz w:val="20"/>
          <w:szCs w:val="20"/>
        </w:rPr>
        <w:tab/>
      </w:r>
      <w:r>
        <w:rPr>
          <w:rFonts w:ascii="Verdana" w:hAnsi="Verdana" w:cs="Verdana"/>
          <w:sz w:val="20"/>
          <w:szCs w:val="20"/>
        </w:rPr>
        <w:t>Seite 3</w:t>
      </w:r>
    </w:p>
    <w:p w:rsidR="004C1463" w:rsidRDefault="004C1463" w:rsidP="004C1463">
      <w:pPr>
        <w:autoSpaceDE w:val="0"/>
        <w:autoSpaceDN w:val="0"/>
        <w:adjustRightInd w:val="0"/>
        <w:rPr>
          <w:rFonts w:ascii="Verdana" w:hAnsi="Verdana" w:cs="Verdana"/>
          <w:sz w:val="20"/>
          <w:szCs w:val="20"/>
        </w:rPr>
      </w:pPr>
      <w:r>
        <w:rPr>
          <w:rFonts w:ascii="Verdana" w:hAnsi="Verdana" w:cs="Verdana"/>
          <w:sz w:val="20"/>
          <w:szCs w:val="20"/>
        </w:rPr>
        <w:t>In-Kraft-Treten der Satzung</w:t>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Pr>
          <w:rFonts w:ascii="Verdana" w:hAnsi="Verdana" w:cs="Verdana"/>
          <w:sz w:val="20"/>
          <w:szCs w:val="20"/>
        </w:rPr>
        <w:t xml:space="preserve">Seite </w:t>
      </w:r>
      <w:r w:rsidR="007B57E4">
        <w:rPr>
          <w:rFonts w:ascii="Verdana" w:hAnsi="Verdana" w:cs="Verdana"/>
          <w:sz w:val="20"/>
          <w:szCs w:val="20"/>
        </w:rPr>
        <w:t>4</w:t>
      </w:r>
      <w:r w:rsidR="001D76B4">
        <w:rPr>
          <w:rFonts w:ascii="Verdana" w:hAnsi="Verdana" w:cs="Verdana"/>
          <w:sz w:val="20"/>
          <w:szCs w:val="20"/>
        </w:rPr>
        <w:tab/>
      </w:r>
    </w:p>
    <w:p w:rsidR="00876CFD" w:rsidRDefault="00876CFD" w:rsidP="004C1463">
      <w:pPr>
        <w:autoSpaceDE w:val="0"/>
        <w:autoSpaceDN w:val="0"/>
        <w:adjustRightInd w:val="0"/>
        <w:rPr>
          <w:rFonts w:ascii="Verdana,Bold" w:hAnsi="Verdana,Bold" w:cs="Verdana,Bold"/>
          <w:b/>
          <w:bCs/>
          <w:sz w:val="20"/>
          <w:szCs w:val="20"/>
        </w:rPr>
      </w:pPr>
    </w:p>
    <w:p w:rsidR="004C1463" w:rsidRDefault="004C1463" w:rsidP="004C1463">
      <w:pPr>
        <w:autoSpaceDE w:val="0"/>
        <w:autoSpaceDN w:val="0"/>
        <w:adjustRightInd w:val="0"/>
        <w:rPr>
          <w:rFonts w:ascii="Verdana,Bold" w:hAnsi="Verdana,Bold" w:cs="Verdana,Bold"/>
          <w:b/>
          <w:bCs/>
          <w:sz w:val="20"/>
          <w:szCs w:val="20"/>
        </w:rPr>
      </w:pPr>
      <w:r>
        <w:rPr>
          <w:rFonts w:ascii="Verdana,Bold" w:hAnsi="Verdana,Bold" w:cs="Verdana,Bold"/>
          <w:b/>
          <w:bCs/>
          <w:sz w:val="20"/>
          <w:szCs w:val="20"/>
        </w:rPr>
        <w:t>Begründung:</w:t>
      </w:r>
    </w:p>
    <w:p w:rsidR="004C1463" w:rsidRDefault="001D76B4" w:rsidP="004C1463">
      <w:pPr>
        <w:autoSpaceDE w:val="0"/>
        <w:autoSpaceDN w:val="0"/>
        <w:adjustRightInd w:val="0"/>
        <w:rPr>
          <w:rFonts w:ascii="Verdana" w:hAnsi="Verdana" w:cs="Verdana"/>
          <w:sz w:val="20"/>
          <w:szCs w:val="20"/>
        </w:rPr>
      </w:pPr>
      <w:r>
        <w:rPr>
          <w:rFonts w:ascii="Verdana" w:hAnsi="Verdana" w:cs="Verdana"/>
          <w:sz w:val="20"/>
          <w:szCs w:val="20"/>
        </w:rPr>
        <w:t>Planerische Ausgangslage</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4C1463">
        <w:rPr>
          <w:rFonts w:ascii="Verdana" w:hAnsi="Verdana" w:cs="Verdana"/>
          <w:sz w:val="20"/>
          <w:szCs w:val="20"/>
        </w:rPr>
        <w:t xml:space="preserve">Seite </w:t>
      </w:r>
      <w:r w:rsidR="007B57E4">
        <w:rPr>
          <w:rFonts w:ascii="Verdana" w:hAnsi="Verdana" w:cs="Verdana"/>
          <w:sz w:val="20"/>
          <w:szCs w:val="20"/>
        </w:rPr>
        <w:t>5</w:t>
      </w:r>
    </w:p>
    <w:p w:rsidR="004C1463" w:rsidRDefault="004C1463" w:rsidP="004C1463">
      <w:pPr>
        <w:autoSpaceDE w:val="0"/>
        <w:autoSpaceDN w:val="0"/>
        <w:adjustRightInd w:val="0"/>
        <w:rPr>
          <w:rFonts w:ascii="Verdana" w:hAnsi="Verdana" w:cs="Verdana"/>
          <w:sz w:val="20"/>
          <w:szCs w:val="20"/>
        </w:rPr>
      </w:pPr>
      <w:r>
        <w:rPr>
          <w:rFonts w:ascii="Verdana" w:hAnsi="Verdana" w:cs="Verdana"/>
          <w:sz w:val="20"/>
          <w:szCs w:val="20"/>
        </w:rPr>
        <w:t>Anlass und Notwendigkeit der Planung</w:t>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Pr>
          <w:rFonts w:ascii="Verdana" w:hAnsi="Verdana" w:cs="Verdana"/>
          <w:sz w:val="20"/>
          <w:szCs w:val="20"/>
        </w:rPr>
        <w:t xml:space="preserve">Seite </w:t>
      </w:r>
      <w:r w:rsidR="007B57E4">
        <w:rPr>
          <w:rFonts w:ascii="Verdana" w:hAnsi="Verdana" w:cs="Verdana"/>
          <w:sz w:val="20"/>
          <w:szCs w:val="20"/>
        </w:rPr>
        <w:t>6</w:t>
      </w:r>
    </w:p>
    <w:p w:rsidR="004C1463" w:rsidRDefault="001D76B4" w:rsidP="004C1463">
      <w:pPr>
        <w:autoSpaceDE w:val="0"/>
        <w:autoSpaceDN w:val="0"/>
        <w:adjustRightInd w:val="0"/>
        <w:rPr>
          <w:rFonts w:ascii="Verdana" w:hAnsi="Verdana" w:cs="Verdana"/>
          <w:sz w:val="20"/>
          <w:szCs w:val="20"/>
        </w:rPr>
      </w:pPr>
      <w:r>
        <w:rPr>
          <w:rFonts w:ascii="Verdana" w:hAnsi="Verdana" w:cs="Verdana"/>
          <w:sz w:val="20"/>
          <w:szCs w:val="20"/>
        </w:rPr>
        <w:t>Geltungsbereich</w:t>
      </w:r>
      <w:r>
        <w:rPr>
          <w:rFonts w:ascii="Verdana" w:hAnsi="Verdana" w:cs="Verdana"/>
          <w:sz w:val="20"/>
          <w:szCs w:val="20"/>
        </w:rPr>
        <w:tab/>
      </w:r>
      <w:r>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4C1463">
        <w:rPr>
          <w:rFonts w:ascii="Verdana" w:hAnsi="Verdana" w:cs="Verdana"/>
          <w:sz w:val="20"/>
          <w:szCs w:val="20"/>
        </w:rPr>
        <w:t xml:space="preserve">Seite </w:t>
      </w:r>
      <w:r w:rsidR="007B57E4">
        <w:rPr>
          <w:rFonts w:ascii="Verdana" w:hAnsi="Verdana" w:cs="Verdana"/>
          <w:sz w:val="20"/>
          <w:szCs w:val="20"/>
        </w:rPr>
        <w:t>6</w:t>
      </w:r>
    </w:p>
    <w:p w:rsidR="004C1463" w:rsidRDefault="001D76B4" w:rsidP="004C1463">
      <w:pPr>
        <w:autoSpaceDE w:val="0"/>
        <w:autoSpaceDN w:val="0"/>
        <w:adjustRightInd w:val="0"/>
        <w:rPr>
          <w:rFonts w:ascii="Verdana" w:hAnsi="Verdana" w:cs="Verdana"/>
          <w:sz w:val="20"/>
          <w:szCs w:val="20"/>
        </w:rPr>
      </w:pPr>
      <w:r>
        <w:rPr>
          <w:rFonts w:ascii="Verdana" w:hAnsi="Verdana" w:cs="Verdana"/>
          <w:sz w:val="20"/>
          <w:szCs w:val="20"/>
        </w:rPr>
        <w:t>Verfahrenswahl</w:t>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B47824">
        <w:rPr>
          <w:rFonts w:ascii="Verdana" w:hAnsi="Verdana" w:cs="Verdana"/>
          <w:sz w:val="20"/>
          <w:szCs w:val="20"/>
        </w:rPr>
        <w:tab/>
      </w:r>
      <w:r w:rsidR="004C1463">
        <w:rPr>
          <w:rFonts w:ascii="Verdana" w:hAnsi="Verdana" w:cs="Verdana"/>
          <w:sz w:val="20"/>
          <w:szCs w:val="20"/>
        </w:rPr>
        <w:t xml:space="preserve">Seite </w:t>
      </w:r>
      <w:r w:rsidR="007B57E4">
        <w:rPr>
          <w:rFonts w:ascii="Verdana" w:hAnsi="Verdana" w:cs="Verdana"/>
          <w:sz w:val="20"/>
          <w:szCs w:val="20"/>
        </w:rPr>
        <w:t>7</w:t>
      </w:r>
    </w:p>
    <w:p w:rsidR="001D76B4" w:rsidRDefault="001D76B4" w:rsidP="004B519B">
      <w:pPr>
        <w:autoSpaceDE w:val="0"/>
        <w:autoSpaceDN w:val="0"/>
        <w:adjustRightInd w:val="0"/>
        <w:rPr>
          <w:rFonts w:ascii="Verdana" w:hAnsi="Verdana" w:cs="Verdana"/>
          <w:sz w:val="16"/>
          <w:szCs w:val="16"/>
        </w:rPr>
      </w:pPr>
    </w:p>
    <w:p w:rsidR="001D76B4" w:rsidRDefault="001D76B4" w:rsidP="004B519B">
      <w:pPr>
        <w:autoSpaceDE w:val="0"/>
        <w:autoSpaceDN w:val="0"/>
        <w:adjustRightInd w:val="0"/>
        <w:rPr>
          <w:rFonts w:ascii="Verdana" w:hAnsi="Verdana" w:cs="Verdana"/>
          <w:sz w:val="16"/>
          <w:szCs w:val="16"/>
        </w:rPr>
      </w:pPr>
    </w:p>
    <w:p w:rsidR="001D76B4" w:rsidRDefault="001D76B4" w:rsidP="004B519B">
      <w:pPr>
        <w:autoSpaceDE w:val="0"/>
        <w:autoSpaceDN w:val="0"/>
        <w:adjustRightInd w:val="0"/>
        <w:rPr>
          <w:rFonts w:ascii="Verdana" w:hAnsi="Verdana" w:cs="Verdana"/>
          <w:sz w:val="16"/>
          <w:szCs w:val="16"/>
        </w:rPr>
      </w:pPr>
    </w:p>
    <w:p w:rsidR="001D76B4" w:rsidRDefault="001D76B4" w:rsidP="004B519B">
      <w:pPr>
        <w:autoSpaceDE w:val="0"/>
        <w:autoSpaceDN w:val="0"/>
        <w:adjustRightInd w:val="0"/>
        <w:rPr>
          <w:rFonts w:ascii="Verdana" w:hAnsi="Verdana" w:cs="Verdana"/>
          <w:sz w:val="16"/>
          <w:szCs w:val="16"/>
        </w:rPr>
      </w:pPr>
    </w:p>
    <w:p w:rsidR="004B519B" w:rsidRDefault="004B519B" w:rsidP="004B519B">
      <w:pPr>
        <w:autoSpaceDE w:val="0"/>
        <w:autoSpaceDN w:val="0"/>
        <w:adjustRightInd w:val="0"/>
        <w:rPr>
          <w:rFonts w:ascii="Verdana" w:hAnsi="Verdana" w:cs="Verdana"/>
          <w:sz w:val="16"/>
          <w:szCs w:val="16"/>
        </w:rPr>
      </w:pPr>
    </w:p>
    <w:p w:rsidR="004B519B" w:rsidRDefault="004B519B" w:rsidP="004B519B">
      <w:pPr>
        <w:autoSpaceDE w:val="0"/>
        <w:autoSpaceDN w:val="0"/>
        <w:adjustRightInd w:val="0"/>
        <w:rPr>
          <w:rFonts w:ascii="Verdana,Bold" w:hAnsi="Verdana,Bold" w:cs="Verdana,Bold"/>
          <w:b/>
          <w:bCs/>
          <w:sz w:val="28"/>
          <w:szCs w:val="28"/>
        </w:rPr>
      </w:pPr>
      <w:r>
        <w:rPr>
          <w:rFonts w:ascii="Verdana,Bold" w:hAnsi="Verdana,Bold" w:cs="Verdana,Bold"/>
          <w:b/>
          <w:bCs/>
          <w:sz w:val="28"/>
          <w:szCs w:val="28"/>
        </w:rPr>
        <w:t>Verfahrensvermerke</w:t>
      </w:r>
    </w:p>
    <w:p w:rsidR="004B519B" w:rsidRDefault="004B519B" w:rsidP="004B519B">
      <w:pPr>
        <w:autoSpaceDE w:val="0"/>
        <w:autoSpaceDN w:val="0"/>
        <w:adjustRightInd w:val="0"/>
        <w:rPr>
          <w:rFonts w:ascii="Verdana,Bold" w:hAnsi="Verdana,Bold" w:cs="Verdana,Bold"/>
          <w:b/>
          <w:bCs/>
          <w:sz w:val="20"/>
          <w:szCs w:val="20"/>
        </w:rPr>
      </w:pPr>
    </w:p>
    <w:p w:rsidR="004B519B" w:rsidRDefault="004B519B" w:rsidP="004B519B">
      <w:pPr>
        <w:autoSpaceDE w:val="0"/>
        <w:autoSpaceDN w:val="0"/>
        <w:adjustRightInd w:val="0"/>
        <w:rPr>
          <w:rFonts w:ascii="Verdana,Bold" w:hAnsi="Verdana,Bold" w:cs="Verdana,Bold"/>
          <w:b/>
          <w:bCs/>
          <w:sz w:val="20"/>
          <w:szCs w:val="20"/>
        </w:rPr>
      </w:pPr>
      <w:r>
        <w:rPr>
          <w:rFonts w:ascii="Verdana,Bold" w:hAnsi="Verdana,Bold" w:cs="Verdana,Bold"/>
          <w:b/>
          <w:bCs/>
          <w:sz w:val="20"/>
          <w:szCs w:val="20"/>
        </w:rPr>
        <w:t>Aufstellungsbeschluss</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 xml:space="preserve">Der Gemeinderat </w:t>
      </w:r>
      <w:r w:rsidR="00A00D86">
        <w:rPr>
          <w:rFonts w:ascii="Verdana" w:hAnsi="Verdana" w:cs="Verdana"/>
          <w:sz w:val="20"/>
          <w:szCs w:val="20"/>
        </w:rPr>
        <w:t>Holzheim</w:t>
      </w:r>
      <w:r>
        <w:rPr>
          <w:rFonts w:ascii="Verdana" w:hAnsi="Verdana" w:cs="Verdana"/>
          <w:sz w:val="20"/>
          <w:szCs w:val="20"/>
        </w:rPr>
        <w:t xml:space="preserve"> hat in der</w:t>
      </w:r>
      <w:r w:rsidR="00787F80">
        <w:rPr>
          <w:rFonts w:ascii="Verdana" w:hAnsi="Verdana" w:cs="Verdana"/>
          <w:sz w:val="20"/>
          <w:szCs w:val="20"/>
        </w:rPr>
        <w:t xml:space="preserve"> </w:t>
      </w:r>
      <w:r>
        <w:rPr>
          <w:rFonts w:ascii="Verdana" w:hAnsi="Verdana" w:cs="Verdana"/>
          <w:sz w:val="20"/>
          <w:szCs w:val="20"/>
        </w:rPr>
        <w:t xml:space="preserve">Sitzung vom </w:t>
      </w:r>
      <w:r w:rsidR="00A00D86">
        <w:rPr>
          <w:rFonts w:ascii="Verdana" w:hAnsi="Verdana" w:cs="Verdana"/>
          <w:sz w:val="20"/>
          <w:szCs w:val="20"/>
        </w:rPr>
        <w:t>05.03.2024</w:t>
      </w:r>
      <w:r>
        <w:rPr>
          <w:rFonts w:ascii="Verdana" w:hAnsi="Verdana" w:cs="Verdana"/>
          <w:sz w:val="20"/>
          <w:szCs w:val="20"/>
        </w:rPr>
        <w:t xml:space="preserve"> </w:t>
      </w:r>
      <w:r w:rsidR="0050584A">
        <w:rPr>
          <w:rFonts w:ascii="Verdana" w:hAnsi="Verdana" w:cs="Verdana"/>
          <w:sz w:val="20"/>
          <w:szCs w:val="20"/>
        </w:rPr>
        <w:t>den Aufstellungsbeschluss für die Änderung des Bebauungsplanes</w:t>
      </w:r>
      <w:r w:rsidR="00787F80">
        <w:rPr>
          <w:rFonts w:ascii="Verdana" w:hAnsi="Verdana" w:cs="Verdana"/>
          <w:sz w:val="20"/>
          <w:szCs w:val="20"/>
        </w:rPr>
        <w:t xml:space="preserve"> </w:t>
      </w:r>
      <w:r>
        <w:rPr>
          <w:rFonts w:ascii="Verdana" w:hAnsi="Verdana" w:cs="Verdana"/>
          <w:sz w:val="20"/>
          <w:szCs w:val="20"/>
        </w:rPr>
        <w:t>„</w:t>
      </w:r>
      <w:proofErr w:type="spellStart"/>
      <w:r w:rsidR="00A00D86">
        <w:rPr>
          <w:rFonts w:ascii="Verdana" w:hAnsi="Verdana" w:cs="Verdana"/>
          <w:sz w:val="20"/>
          <w:szCs w:val="20"/>
        </w:rPr>
        <w:t>Sebastiansberg</w:t>
      </w:r>
      <w:proofErr w:type="spellEnd"/>
      <w:r>
        <w:rPr>
          <w:rFonts w:ascii="Verdana" w:hAnsi="Verdana" w:cs="Verdana"/>
          <w:sz w:val="20"/>
          <w:szCs w:val="20"/>
        </w:rPr>
        <w:t xml:space="preserve">“ </w:t>
      </w:r>
      <w:r w:rsidR="0050584A">
        <w:rPr>
          <w:rFonts w:ascii="Verdana" w:hAnsi="Verdana" w:cs="Verdana"/>
          <w:sz w:val="20"/>
          <w:szCs w:val="20"/>
        </w:rPr>
        <w:t>gefasst</w:t>
      </w:r>
      <w:r>
        <w:rPr>
          <w:rFonts w:ascii="Verdana" w:hAnsi="Verdana" w:cs="Verdana"/>
          <w:sz w:val="20"/>
          <w:szCs w:val="20"/>
        </w:rPr>
        <w:t>.</w:t>
      </w:r>
    </w:p>
    <w:p w:rsidR="004B519B" w:rsidRDefault="004B519B" w:rsidP="004B519B">
      <w:pPr>
        <w:autoSpaceDE w:val="0"/>
        <w:autoSpaceDN w:val="0"/>
        <w:adjustRightInd w:val="0"/>
        <w:rPr>
          <w:rFonts w:ascii="Verdana,Bold" w:hAnsi="Verdana,Bold" w:cs="Verdana,Bold"/>
          <w:b/>
          <w:bCs/>
          <w:sz w:val="20"/>
          <w:szCs w:val="20"/>
        </w:rPr>
      </w:pPr>
    </w:p>
    <w:p w:rsidR="004B519B" w:rsidRDefault="004B519B" w:rsidP="004B519B">
      <w:pPr>
        <w:autoSpaceDE w:val="0"/>
        <w:autoSpaceDN w:val="0"/>
        <w:adjustRightInd w:val="0"/>
        <w:rPr>
          <w:rFonts w:ascii="Verdana,Bold" w:hAnsi="Verdana,Bold" w:cs="Verdana,Bold"/>
          <w:b/>
          <w:bCs/>
          <w:sz w:val="20"/>
          <w:szCs w:val="20"/>
        </w:rPr>
      </w:pPr>
      <w:r>
        <w:rPr>
          <w:rFonts w:ascii="Verdana,Bold" w:hAnsi="Verdana,Bold" w:cs="Verdana,Bold"/>
          <w:b/>
          <w:bCs/>
          <w:sz w:val="20"/>
          <w:szCs w:val="20"/>
        </w:rPr>
        <w:t xml:space="preserve">Öffentliche Auslegung </w:t>
      </w:r>
    </w:p>
    <w:p w:rsidR="004B519B" w:rsidRDefault="0050584A" w:rsidP="004B519B">
      <w:pPr>
        <w:autoSpaceDE w:val="0"/>
        <w:autoSpaceDN w:val="0"/>
        <w:adjustRightInd w:val="0"/>
        <w:rPr>
          <w:rFonts w:ascii="Verdana" w:hAnsi="Verdana" w:cs="Verdana"/>
          <w:sz w:val="20"/>
          <w:szCs w:val="20"/>
        </w:rPr>
      </w:pPr>
      <w:r>
        <w:rPr>
          <w:rFonts w:ascii="Verdana" w:hAnsi="Verdana" w:cs="Verdana"/>
          <w:sz w:val="20"/>
          <w:szCs w:val="20"/>
        </w:rPr>
        <w:t xml:space="preserve">Der Entwurf der </w:t>
      </w:r>
      <w:r w:rsidR="00A00D86">
        <w:rPr>
          <w:rFonts w:ascii="Verdana" w:hAnsi="Verdana" w:cs="Verdana"/>
          <w:sz w:val="20"/>
          <w:szCs w:val="20"/>
        </w:rPr>
        <w:t>2</w:t>
      </w:r>
      <w:r>
        <w:rPr>
          <w:rFonts w:ascii="Verdana" w:hAnsi="Verdana" w:cs="Verdana"/>
          <w:sz w:val="20"/>
          <w:szCs w:val="20"/>
        </w:rPr>
        <w:t>. Änderung des Bebauungsplanes „</w:t>
      </w:r>
      <w:proofErr w:type="spellStart"/>
      <w:r w:rsidR="00A00D86">
        <w:rPr>
          <w:rFonts w:ascii="Verdana" w:hAnsi="Verdana" w:cs="Verdana"/>
          <w:sz w:val="20"/>
          <w:szCs w:val="20"/>
        </w:rPr>
        <w:t>Sebastiansberg</w:t>
      </w:r>
      <w:proofErr w:type="spellEnd"/>
      <w:r>
        <w:rPr>
          <w:rFonts w:ascii="Verdana" w:hAnsi="Verdana" w:cs="Verdana"/>
          <w:sz w:val="20"/>
          <w:szCs w:val="20"/>
        </w:rPr>
        <w:t>“</w:t>
      </w:r>
      <w:r w:rsidR="004B519B">
        <w:rPr>
          <w:rFonts w:ascii="Verdana" w:hAnsi="Verdana" w:cs="Verdana"/>
          <w:sz w:val="20"/>
          <w:szCs w:val="20"/>
        </w:rPr>
        <w:t xml:space="preserve"> in der Fassung vom</w:t>
      </w:r>
      <w:r w:rsidR="00787F80">
        <w:rPr>
          <w:rFonts w:ascii="Verdana" w:hAnsi="Verdana" w:cs="Verdana"/>
          <w:sz w:val="20"/>
          <w:szCs w:val="20"/>
        </w:rPr>
        <w:t xml:space="preserve"> </w:t>
      </w:r>
      <w:r>
        <w:rPr>
          <w:rFonts w:ascii="Verdana" w:hAnsi="Verdana" w:cs="Verdana"/>
          <w:sz w:val="20"/>
          <w:szCs w:val="20"/>
        </w:rPr>
        <w:t>05.02.2020</w:t>
      </w:r>
      <w:r w:rsidR="004B519B">
        <w:rPr>
          <w:rFonts w:ascii="Verdana" w:hAnsi="Verdana" w:cs="Verdana"/>
          <w:sz w:val="20"/>
          <w:szCs w:val="20"/>
        </w:rPr>
        <w:t xml:space="preserve"> ist in der Zeit vom </w:t>
      </w:r>
      <w:r>
        <w:rPr>
          <w:rFonts w:ascii="Verdana" w:hAnsi="Verdana" w:cs="Verdana"/>
          <w:sz w:val="20"/>
          <w:szCs w:val="20"/>
        </w:rPr>
        <w:t>19</w:t>
      </w:r>
      <w:r w:rsidR="00920C90">
        <w:rPr>
          <w:rFonts w:ascii="Verdana" w:hAnsi="Verdana" w:cs="Verdana"/>
          <w:sz w:val="20"/>
          <w:szCs w:val="20"/>
        </w:rPr>
        <w:t>.0</w:t>
      </w:r>
      <w:r>
        <w:rPr>
          <w:rFonts w:ascii="Verdana" w:hAnsi="Verdana" w:cs="Verdana"/>
          <w:sz w:val="20"/>
          <w:szCs w:val="20"/>
        </w:rPr>
        <w:t>2</w:t>
      </w:r>
      <w:r w:rsidR="00920C90">
        <w:rPr>
          <w:rFonts w:ascii="Verdana" w:hAnsi="Verdana" w:cs="Verdana"/>
          <w:sz w:val="20"/>
          <w:szCs w:val="20"/>
        </w:rPr>
        <w:t>.20</w:t>
      </w:r>
      <w:r>
        <w:rPr>
          <w:rFonts w:ascii="Verdana" w:hAnsi="Verdana" w:cs="Verdana"/>
          <w:sz w:val="20"/>
          <w:szCs w:val="20"/>
        </w:rPr>
        <w:t>20</w:t>
      </w:r>
      <w:r w:rsidR="004B519B">
        <w:rPr>
          <w:rFonts w:ascii="Verdana" w:hAnsi="Verdana" w:cs="Verdana"/>
          <w:sz w:val="20"/>
          <w:szCs w:val="20"/>
        </w:rPr>
        <w:t xml:space="preserve"> bis </w:t>
      </w:r>
      <w:r>
        <w:rPr>
          <w:rFonts w:ascii="Verdana" w:hAnsi="Verdana" w:cs="Verdana"/>
          <w:sz w:val="20"/>
          <w:szCs w:val="20"/>
        </w:rPr>
        <w:t>19</w:t>
      </w:r>
      <w:r w:rsidR="00920C90">
        <w:rPr>
          <w:rFonts w:ascii="Verdana" w:hAnsi="Verdana" w:cs="Verdana"/>
          <w:sz w:val="20"/>
          <w:szCs w:val="20"/>
        </w:rPr>
        <w:t>.</w:t>
      </w:r>
      <w:r>
        <w:rPr>
          <w:rFonts w:ascii="Verdana" w:hAnsi="Verdana" w:cs="Verdana"/>
          <w:sz w:val="20"/>
          <w:szCs w:val="20"/>
        </w:rPr>
        <w:t>03</w:t>
      </w:r>
      <w:r w:rsidR="00920C90">
        <w:rPr>
          <w:rFonts w:ascii="Verdana" w:hAnsi="Verdana" w:cs="Verdana"/>
          <w:sz w:val="20"/>
          <w:szCs w:val="20"/>
        </w:rPr>
        <w:t>.20</w:t>
      </w:r>
      <w:r>
        <w:rPr>
          <w:rFonts w:ascii="Verdana" w:hAnsi="Verdana" w:cs="Verdana"/>
          <w:sz w:val="20"/>
          <w:szCs w:val="20"/>
        </w:rPr>
        <w:t>20</w:t>
      </w:r>
      <w:r w:rsidR="00787F80">
        <w:rPr>
          <w:rFonts w:ascii="Verdana" w:hAnsi="Verdana" w:cs="Verdana"/>
          <w:sz w:val="20"/>
          <w:szCs w:val="20"/>
        </w:rPr>
        <w:t xml:space="preserve"> </w:t>
      </w:r>
      <w:r w:rsidR="004B519B">
        <w:rPr>
          <w:rFonts w:ascii="Verdana" w:hAnsi="Verdana" w:cs="Verdana"/>
          <w:sz w:val="20"/>
          <w:szCs w:val="20"/>
        </w:rPr>
        <w:t>öffentlich auslegt worden</w:t>
      </w:r>
      <w:r w:rsidR="00920C90">
        <w:rPr>
          <w:rFonts w:ascii="Verdana" w:hAnsi="Verdana" w:cs="Verdana"/>
          <w:sz w:val="20"/>
          <w:szCs w:val="20"/>
        </w:rPr>
        <w:t>.</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 xml:space="preserve">(§ </w:t>
      </w:r>
      <w:r w:rsidR="00223053">
        <w:rPr>
          <w:rFonts w:ascii="Verdana" w:hAnsi="Verdana" w:cs="Verdana"/>
          <w:sz w:val="20"/>
          <w:szCs w:val="20"/>
        </w:rPr>
        <w:t>1</w:t>
      </w:r>
      <w:r>
        <w:rPr>
          <w:rFonts w:ascii="Verdana" w:hAnsi="Verdana" w:cs="Verdana"/>
          <w:sz w:val="20"/>
          <w:szCs w:val="20"/>
        </w:rPr>
        <w:t>3</w:t>
      </w:r>
      <w:r w:rsidR="00223053">
        <w:rPr>
          <w:rFonts w:ascii="Verdana" w:hAnsi="Verdana" w:cs="Verdana"/>
          <w:sz w:val="20"/>
          <w:szCs w:val="20"/>
        </w:rPr>
        <w:t xml:space="preserve"> a</w:t>
      </w:r>
      <w:r>
        <w:rPr>
          <w:rFonts w:ascii="Verdana" w:hAnsi="Verdana" w:cs="Verdana"/>
          <w:sz w:val="20"/>
          <w:szCs w:val="20"/>
        </w:rPr>
        <w:t xml:space="preserve"> BauGB, § 13 (2) BauGB, § 3 (</w:t>
      </w:r>
      <w:r w:rsidR="00223053">
        <w:rPr>
          <w:rFonts w:ascii="Verdana" w:hAnsi="Verdana" w:cs="Verdana"/>
          <w:sz w:val="20"/>
          <w:szCs w:val="20"/>
        </w:rPr>
        <w:t>2</w:t>
      </w:r>
      <w:r>
        <w:rPr>
          <w:rFonts w:ascii="Verdana" w:hAnsi="Verdana" w:cs="Verdana"/>
          <w:sz w:val="20"/>
          <w:szCs w:val="20"/>
        </w:rPr>
        <w:t>) BauGB).</w:t>
      </w:r>
    </w:p>
    <w:p w:rsidR="004B519B" w:rsidRDefault="004B519B" w:rsidP="004B519B">
      <w:pPr>
        <w:autoSpaceDE w:val="0"/>
        <w:autoSpaceDN w:val="0"/>
        <w:adjustRightInd w:val="0"/>
        <w:rPr>
          <w:rFonts w:ascii="Verdana,Bold" w:hAnsi="Verdana,Bold" w:cs="Verdana,Bold"/>
          <w:b/>
          <w:bCs/>
          <w:sz w:val="20"/>
          <w:szCs w:val="20"/>
        </w:rPr>
      </w:pPr>
    </w:p>
    <w:p w:rsidR="004B519B" w:rsidRDefault="004B519B" w:rsidP="004B519B">
      <w:pPr>
        <w:autoSpaceDE w:val="0"/>
        <w:autoSpaceDN w:val="0"/>
        <w:adjustRightInd w:val="0"/>
        <w:rPr>
          <w:rFonts w:ascii="Verdana,Bold" w:hAnsi="Verdana,Bold" w:cs="Verdana,Bold"/>
          <w:b/>
          <w:bCs/>
          <w:sz w:val="20"/>
          <w:szCs w:val="20"/>
        </w:rPr>
      </w:pPr>
      <w:r>
        <w:rPr>
          <w:rFonts w:ascii="Verdana,Bold" w:hAnsi="Verdana,Bold" w:cs="Verdana,Bold"/>
          <w:b/>
          <w:bCs/>
          <w:sz w:val="20"/>
          <w:szCs w:val="20"/>
        </w:rPr>
        <w:t>Beteiligung der Behörden und sonstigen Träger</w:t>
      </w:r>
      <w:r w:rsidR="00787F80">
        <w:rPr>
          <w:rFonts w:ascii="Verdana,Bold" w:hAnsi="Verdana,Bold" w:cs="Verdana,Bold"/>
          <w:b/>
          <w:bCs/>
          <w:sz w:val="20"/>
          <w:szCs w:val="20"/>
        </w:rPr>
        <w:t xml:space="preserve"> </w:t>
      </w:r>
      <w:r>
        <w:rPr>
          <w:rFonts w:ascii="Verdana,Bold" w:hAnsi="Verdana,Bold" w:cs="Verdana,Bold"/>
          <w:b/>
          <w:bCs/>
          <w:sz w:val="20"/>
          <w:szCs w:val="20"/>
        </w:rPr>
        <w:t>öffentlicher Belange</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Die Beteiligung der von der Planung berührten Behörden und</w:t>
      </w:r>
      <w:r w:rsidR="00787F80">
        <w:rPr>
          <w:rFonts w:ascii="Verdana" w:hAnsi="Verdana" w:cs="Verdana"/>
          <w:sz w:val="20"/>
          <w:szCs w:val="20"/>
        </w:rPr>
        <w:t xml:space="preserve"> </w:t>
      </w:r>
      <w:r>
        <w:rPr>
          <w:rFonts w:ascii="Verdana" w:hAnsi="Verdana" w:cs="Verdana"/>
          <w:sz w:val="20"/>
          <w:szCs w:val="20"/>
        </w:rPr>
        <w:t>sonstigen Träger öffentlicher Belange zum Entwurf der</w:t>
      </w:r>
      <w:r w:rsidR="00787F80">
        <w:rPr>
          <w:rFonts w:ascii="Verdana" w:hAnsi="Verdana" w:cs="Verdana"/>
          <w:sz w:val="20"/>
          <w:szCs w:val="20"/>
        </w:rPr>
        <w:t xml:space="preserve"> </w:t>
      </w:r>
      <w:r>
        <w:rPr>
          <w:rFonts w:ascii="Verdana" w:hAnsi="Verdana" w:cs="Verdana"/>
          <w:sz w:val="20"/>
          <w:szCs w:val="20"/>
        </w:rPr>
        <w:t xml:space="preserve">Einbeziehungssatzung in der Fassung vom </w:t>
      </w:r>
      <w:r w:rsidR="00A00D86">
        <w:rPr>
          <w:rFonts w:ascii="Verdana" w:hAnsi="Verdana" w:cs="Verdana"/>
          <w:sz w:val="20"/>
          <w:szCs w:val="20"/>
        </w:rPr>
        <w:t>02.04.2024</w:t>
      </w:r>
      <w:r w:rsidR="00223053">
        <w:rPr>
          <w:rFonts w:ascii="Verdana" w:hAnsi="Verdana" w:cs="Verdana"/>
          <w:sz w:val="20"/>
          <w:szCs w:val="20"/>
        </w:rPr>
        <w:t xml:space="preserve"> ist in der Zeit vom </w:t>
      </w:r>
      <w:r w:rsidR="00A00D86">
        <w:rPr>
          <w:rFonts w:ascii="Verdana" w:hAnsi="Verdana" w:cs="Verdana"/>
          <w:sz w:val="20"/>
          <w:szCs w:val="20"/>
        </w:rPr>
        <w:t>18.04.2024</w:t>
      </w:r>
      <w:r w:rsidR="00223053">
        <w:rPr>
          <w:rFonts w:ascii="Verdana" w:hAnsi="Verdana" w:cs="Verdana"/>
          <w:sz w:val="20"/>
          <w:szCs w:val="20"/>
        </w:rPr>
        <w:t xml:space="preserve"> bis </w:t>
      </w:r>
      <w:r w:rsidR="00A00D86">
        <w:rPr>
          <w:rFonts w:ascii="Verdana" w:hAnsi="Verdana" w:cs="Verdana"/>
          <w:sz w:val="20"/>
          <w:szCs w:val="20"/>
        </w:rPr>
        <w:t>24.05.2024</w:t>
      </w:r>
      <w:r w:rsidR="00223053">
        <w:rPr>
          <w:rFonts w:ascii="Verdana" w:hAnsi="Verdana" w:cs="Verdana"/>
          <w:sz w:val="20"/>
          <w:szCs w:val="20"/>
        </w:rPr>
        <w:t xml:space="preserve"> </w:t>
      </w:r>
      <w:r>
        <w:rPr>
          <w:rFonts w:ascii="Verdana" w:hAnsi="Verdana" w:cs="Verdana"/>
          <w:sz w:val="20"/>
          <w:szCs w:val="20"/>
        </w:rPr>
        <w:t>stattgefunden</w:t>
      </w:r>
      <w:r w:rsidR="00787F80">
        <w:rPr>
          <w:rFonts w:ascii="Verdana" w:hAnsi="Verdana" w:cs="Verdana"/>
          <w:sz w:val="20"/>
          <w:szCs w:val="20"/>
        </w:rPr>
        <w:t>.</w:t>
      </w:r>
    </w:p>
    <w:p w:rsidR="00223053" w:rsidRDefault="00223053" w:rsidP="00223053">
      <w:pPr>
        <w:autoSpaceDE w:val="0"/>
        <w:autoSpaceDN w:val="0"/>
        <w:adjustRightInd w:val="0"/>
        <w:rPr>
          <w:rFonts w:ascii="Verdana" w:hAnsi="Verdana" w:cs="Verdana"/>
          <w:sz w:val="20"/>
          <w:szCs w:val="20"/>
        </w:rPr>
      </w:pPr>
      <w:r>
        <w:rPr>
          <w:rFonts w:ascii="Verdana" w:hAnsi="Verdana" w:cs="Verdana"/>
          <w:sz w:val="20"/>
          <w:szCs w:val="20"/>
        </w:rPr>
        <w:t>(§ 13 a BauGB, § 13 (2) BauGB, § 4 (2) BauGB).</w:t>
      </w:r>
    </w:p>
    <w:p w:rsidR="004B519B" w:rsidRDefault="004B519B" w:rsidP="004B519B">
      <w:pPr>
        <w:autoSpaceDE w:val="0"/>
        <w:autoSpaceDN w:val="0"/>
        <w:adjustRightInd w:val="0"/>
        <w:rPr>
          <w:rFonts w:ascii="Verdana,Bold" w:hAnsi="Verdana,Bold" w:cs="Verdana,Bold"/>
          <w:b/>
          <w:bCs/>
          <w:sz w:val="20"/>
          <w:szCs w:val="20"/>
        </w:rPr>
      </w:pPr>
    </w:p>
    <w:p w:rsidR="004B519B" w:rsidRDefault="004B519B" w:rsidP="004B519B">
      <w:pPr>
        <w:autoSpaceDE w:val="0"/>
        <w:autoSpaceDN w:val="0"/>
        <w:adjustRightInd w:val="0"/>
        <w:rPr>
          <w:rFonts w:ascii="Verdana,Bold" w:hAnsi="Verdana,Bold" w:cs="Verdana,Bold"/>
          <w:b/>
          <w:bCs/>
          <w:sz w:val="20"/>
          <w:szCs w:val="20"/>
        </w:rPr>
      </w:pPr>
      <w:r>
        <w:rPr>
          <w:rFonts w:ascii="Verdana,Bold" w:hAnsi="Verdana,Bold" w:cs="Verdana,Bold"/>
          <w:b/>
          <w:bCs/>
          <w:sz w:val="20"/>
          <w:szCs w:val="20"/>
        </w:rPr>
        <w:t>Satzungsbeschluss</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 xml:space="preserve">Der Gemeinderat </w:t>
      </w:r>
      <w:r w:rsidR="00040FF2">
        <w:rPr>
          <w:rFonts w:ascii="Verdana" w:hAnsi="Verdana" w:cs="Verdana"/>
          <w:sz w:val="20"/>
          <w:szCs w:val="20"/>
        </w:rPr>
        <w:t>Holzheim</w:t>
      </w:r>
      <w:r>
        <w:rPr>
          <w:rFonts w:ascii="Verdana" w:hAnsi="Verdana" w:cs="Verdana"/>
          <w:sz w:val="20"/>
          <w:szCs w:val="20"/>
        </w:rPr>
        <w:t xml:space="preserve"> hat in der</w:t>
      </w:r>
      <w:r w:rsidR="00787F80">
        <w:rPr>
          <w:rFonts w:ascii="Verdana" w:hAnsi="Verdana" w:cs="Verdana"/>
          <w:sz w:val="20"/>
          <w:szCs w:val="20"/>
        </w:rPr>
        <w:t xml:space="preserve"> </w:t>
      </w:r>
      <w:r>
        <w:rPr>
          <w:rFonts w:ascii="Verdana" w:hAnsi="Verdana" w:cs="Verdana"/>
          <w:sz w:val="20"/>
          <w:szCs w:val="20"/>
        </w:rPr>
        <w:t xml:space="preserve">Sitzung vom ___________ die </w:t>
      </w:r>
      <w:r w:rsidR="00223053">
        <w:rPr>
          <w:rFonts w:ascii="Verdana" w:hAnsi="Verdana" w:cs="Verdana"/>
          <w:sz w:val="20"/>
          <w:szCs w:val="20"/>
        </w:rPr>
        <w:t>1. Änderung des Bebauungsplanes „</w:t>
      </w:r>
      <w:proofErr w:type="spellStart"/>
      <w:r w:rsidR="00040FF2">
        <w:rPr>
          <w:rFonts w:ascii="Verdana" w:hAnsi="Verdana" w:cs="Verdana"/>
          <w:sz w:val="20"/>
          <w:szCs w:val="20"/>
        </w:rPr>
        <w:t>Sebastiansber</w:t>
      </w:r>
      <w:proofErr w:type="spellEnd"/>
      <w:r w:rsidR="00223053">
        <w:rPr>
          <w:rFonts w:ascii="Verdana" w:hAnsi="Verdana" w:cs="Verdana"/>
          <w:sz w:val="20"/>
          <w:szCs w:val="20"/>
        </w:rPr>
        <w:t>“</w:t>
      </w:r>
      <w:r>
        <w:rPr>
          <w:rFonts w:ascii="Verdana" w:hAnsi="Verdana" w:cs="Verdana"/>
          <w:sz w:val="20"/>
          <w:szCs w:val="20"/>
        </w:rPr>
        <w:t xml:space="preserve"> in der Fassung vom </w:t>
      </w:r>
      <w:r w:rsidR="00223053">
        <w:rPr>
          <w:rFonts w:ascii="Verdana" w:hAnsi="Verdana" w:cs="Verdana"/>
          <w:sz w:val="20"/>
          <w:szCs w:val="20"/>
        </w:rPr>
        <w:t>___________</w:t>
      </w:r>
      <w:r w:rsidR="00787F80">
        <w:rPr>
          <w:rFonts w:ascii="Verdana" w:hAnsi="Verdana" w:cs="Verdana"/>
          <w:sz w:val="20"/>
          <w:szCs w:val="20"/>
        </w:rPr>
        <w:t xml:space="preserve"> </w:t>
      </w:r>
      <w:r>
        <w:rPr>
          <w:rFonts w:ascii="Verdana" w:hAnsi="Verdana" w:cs="Verdana"/>
          <w:sz w:val="20"/>
          <w:szCs w:val="20"/>
        </w:rPr>
        <w:t>redaktionell geändert am ___________, beschlossen</w:t>
      </w:r>
      <w:r w:rsidR="00040FF2">
        <w:rPr>
          <w:rFonts w:ascii="Verdana" w:hAnsi="Verdana" w:cs="Verdana"/>
          <w:sz w:val="20"/>
          <w:szCs w:val="20"/>
        </w:rPr>
        <w:t xml:space="preserve"> </w:t>
      </w:r>
      <w:r>
        <w:rPr>
          <w:rFonts w:ascii="Verdana" w:hAnsi="Verdana" w:cs="Verdana"/>
          <w:sz w:val="20"/>
          <w:szCs w:val="20"/>
        </w:rPr>
        <w:t xml:space="preserve">(§ </w:t>
      </w:r>
      <w:r w:rsidR="00B943CF">
        <w:rPr>
          <w:rFonts w:ascii="Verdana" w:hAnsi="Verdana" w:cs="Verdana"/>
          <w:sz w:val="20"/>
          <w:szCs w:val="20"/>
        </w:rPr>
        <w:t>10</w:t>
      </w:r>
      <w:r>
        <w:rPr>
          <w:rFonts w:ascii="Verdana" w:hAnsi="Verdana" w:cs="Verdana"/>
          <w:sz w:val="20"/>
          <w:szCs w:val="20"/>
        </w:rPr>
        <w:t xml:space="preserve"> (</w:t>
      </w:r>
      <w:r w:rsidR="00B943CF">
        <w:rPr>
          <w:rFonts w:ascii="Verdana" w:hAnsi="Verdana" w:cs="Verdana"/>
          <w:sz w:val="20"/>
          <w:szCs w:val="20"/>
        </w:rPr>
        <w:t>1</w:t>
      </w:r>
      <w:r>
        <w:rPr>
          <w:rFonts w:ascii="Verdana" w:hAnsi="Verdana" w:cs="Verdana"/>
          <w:sz w:val="20"/>
          <w:szCs w:val="20"/>
        </w:rPr>
        <w:t>) BauGB).</w:t>
      </w:r>
    </w:p>
    <w:p w:rsidR="004B519B" w:rsidRDefault="004B519B"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Die Einbeziehungssatzung wurde ausgefertigt am</w:t>
      </w:r>
      <w:r w:rsidR="00787F80">
        <w:rPr>
          <w:rFonts w:ascii="Verdana" w:hAnsi="Verdana" w:cs="Verdana"/>
          <w:sz w:val="20"/>
          <w:szCs w:val="20"/>
        </w:rPr>
        <w:t xml:space="preserve"> </w:t>
      </w:r>
      <w:r>
        <w:rPr>
          <w:rFonts w:ascii="Verdana" w:hAnsi="Verdana" w:cs="Verdana"/>
          <w:sz w:val="20"/>
          <w:szCs w:val="20"/>
        </w:rPr>
        <w:t>.....................</w:t>
      </w:r>
    </w:p>
    <w:p w:rsidR="004B519B" w:rsidRDefault="00223053" w:rsidP="004B519B">
      <w:pPr>
        <w:autoSpaceDE w:val="0"/>
        <w:autoSpaceDN w:val="0"/>
        <w:adjustRightInd w:val="0"/>
        <w:rPr>
          <w:rFonts w:ascii="Verdana" w:hAnsi="Verdana" w:cs="Verdana"/>
          <w:sz w:val="20"/>
          <w:szCs w:val="20"/>
        </w:rPr>
      </w:pPr>
      <w:r>
        <w:rPr>
          <w:rFonts w:ascii="Verdana" w:hAnsi="Verdana" w:cs="Verdana"/>
          <w:sz w:val="20"/>
          <w:szCs w:val="20"/>
        </w:rPr>
        <w:tab/>
      </w:r>
    </w:p>
    <w:p w:rsidR="004B519B" w:rsidRDefault="004B519B" w:rsidP="004B519B">
      <w:pPr>
        <w:autoSpaceDE w:val="0"/>
        <w:autoSpaceDN w:val="0"/>
        <w:adjustRightInd w:val="0"/>
        <w:rPr>
          <w:rFonts w:ascii="Verdana" w:hAnsi="Verdana" w:cs="Verdana"/>
          <w:sz w:val="20"/>
          <w:szCs w:val="20"/>
        </w:rPr>
      </w:pPr>
    </w:p>
    <w:p w:rsidR="00223053" w:rsidRDefault="00223053" w:rsidP="004B519B">
      <w:pPr>
        <w:autoSpaceDE w:val="0"/>
        <w:autoSpaceDN w:val="0"/>
        <w:adjustRightInd w:val="0"/>
        <w:rPr>
          <w:rFonts w:ascii="Verdana" w:hAnsi="Verdana" w:cs="Verdana"/>
          <w:sz w:val="20"/>
          <w:szCs w:val="20"/>
        </w:rPr>
      </w:pPr>
    </w:p>
    <w:p w:rsidR="00223053" w:rsidRDefault="00223053" w:rsidP="004B519B">
      <w:pPr>
        <w:autoSpaceDE w:val="0"/>
        <w:autoSpaceDN w:val="0"/>
        <w:adjustRightInd w:val="0"/>
        <w:rPr>
          <w:rFonts w:ascii="Verdana" w:hAnsi="Verdana" w:cs="Verdana"/>
          <w:sz w:val="20"/>
          <w:szCs w:val="20"/>
        </w:rPr>
      </w:pP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t>(S)</w:t>
      </w:r>
    </w:p>
    <w:p w:rsidR="00223053" w:rsidRDefault="00223053"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p>
    <w:p w:rsidR="004B519B" w:rsidRDefault="00A00D86" w:rsidP="004B519B">
      <w:pPr>
        <w:autoSpaceDE w:val="0"/>
        <w:autoSpaceDN w:val="0"/>
        <w:adjustRightInd w:val="0"/>
        <w:rPr>
          <w:rFonts w:ascii="Verdana" w:hAnsi="Verdana" w:cs="Verdana"/>
          <w:sz w:val="20"/>
          <w:szCs w:val="20"/>
        </w:rPr>
      </w:pPr>
      <w:r>
        <w:rPr>
          <w:rFonts w:ascii="Verdana" w:hAnsi="Verdana" w:cs="Verdana"/>
          <w:sz w:val="20"/>
          <w:szCs w:val="20"/>
        </w:rPr>
        <w:t>Holzheim</w:t>
      </w:r>
      <w:r w:rsidR="004B519B">
        <w:rPr>
          <w:rFonts w:ascii="Verdana" w:hAnsi="Verdana" w:cs="Verdana"/>
          <w:sz w:val="20"/>
          <w:szCs w:val="20"/>
        </w:rPr>
        <w:t xml:space="preserve">, ..................... </w:t>
      </w:r>
      <w:r>
        <w:rPr>
          <w:rFonts w:ascii="Verdana" w:hAnsi="Verdana" w:cs="Verdana"/>
          <w:sz w:val="20"/>
          <w:szCs w:val="20"/>
        </w:rPr>
        <w:tab/>
      </w:r>
      <w:r w:rsidR="004B519B">
        <w:rPr>
          <w:rFonts w:ascii="Verdana" w:hAnsi="Verdana" w:cs="Verdana"/>
          <w:sz w:val="20"/>
          <w:szCs w:val="20"/>
        </w:rPr>
        <w:t>......................................</w:t>
      </w:r>
    </w:p>
    <w:p w:rsidR="004B519B" w:rsidRDefault="00A00D86" w:rsidP="00A00D86">
      <w:pPr>
        <w:autoSpaceDE w:val="0"/>
        <w:autoSpaceDN w:val="0"/>
        <w:adjustRightInd w:val="0"/>
        <w:ind w:left="2124" w:firstLine="708"/>
        <w:rPr>
          <w:rFonts w:ascii="Verdana" w:hAnsi="Verdana" w:cs="Verdana"/>
          <w:sz w:val="20"/>
          <w:szCs w:val="20"/>
        </w:rPr>
      </w:pPr>
      <w:r>
        <w:rPr>
          <w:rFonts w:ascii="Verdana" w:hAnsi="Verdana" w:cs="Verdana"/>
          <w:sz w:val="20"/>
          <w:szCs w:val="20"/>
        </w:rPr>
        <w:t>Simon Peter</w:t>
      </w:r>
      <w:r w:rsidR="004B519B">
        <w:rPr>
          <w:rFonts w:ascii="Verdana" w:hAnsi="Verdana" w:cs="Verdana"/>
          <w:sz w:val="20"/>
          <w:szCs w:val="20"/>
        </w:rPr>
        <w:t>, 1. Bürgermeister</w:t>
      </w:r>
    </w:p>
    <w:p w:rsidR="004B519B" w:rsidRDefault="004B519B"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Bold" w:hAnsi="Verdana,Bold" w:cs="Verdana,Bold"/>
          <w:b/>
          <w:bCs/>
          <w:sz w:val="20"/>
          <w:szCs w:val="20"/>
        </w:rPr>
      </w:pPr>
    </w:p>
    <w:p w:rsidR="004B519B" w:rsidRDefault="004B519B" w:rsidP="004B519B">
      <w:pPr>
        <w:autoSpaceDE w:val="0"/>
        <w:autoSpaceDN w:val="0"/>
        <w:adjustRightInd w:val="0"/>
        <w:rPr>
          <w:rFonts w:ascii="Verdana,Bold" w:hAnsi="Verdana,Bold" w:cs="Verdana,Bold"/>
          <w:b/>
          <w:bCs/>
          <w:sz w:val="20"/>
          <w:szCs w:val="20"/>
        </w:rPr>
      </w:pPr>
      <w:r>
        <w:rPr>
          <w:rFonts w:ascii="Verdana,Bold" w:hAnsi="Verdana,Bold" w:cs="Verdana,Bold"/>
          <w:b/>
          <w:bCs/>
          <w:sz w:val="20"/>
          <w:szCs w:val="20"/>
        </w:rPr>
        <w:t>Bekanntmachung und In-Kraft-Treten</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 xml:space="preserve">Der Satzungsbeschluss zur </w:t>
      </w:r>
      <w:r w:rsidR="00A00D86">
        <w:rPr>
          <w:rFonts w:ascii="Verdana" w:hAnsi="Verdana" w:cs="Verdana"/>
          <w:sz w:val="20"/>
          <w:szCs w:val="20"/>
        </w:rPr>
        <w:t>2</w:t>
      </w:r>
      <w:r w:rsidR="00B943CF">
        <w:rPr>
          <w:rFonts w:ascii="Verdana" w:hAnsi="Verdana" w:cs="Verdana"/>
          <w:sz w:val="20"/>
          <w:szCs w:val="20"/>
        </w:rPr>
        <w:t>. Änderung des Bebauungsplanes „</w:t>
      </w:r>
      <w:proofErr w:type="spellStart"/>
      <w:r w:rsidR="00A00D86">
        <w:rPr>
          <w:rFonts w:ascii="Verdana" w:hAnsi="Verdana" w:cs="Verdana"/>
          <w:sz w:val="20"/>
          <w:szCs w:val="20"/>
        </w:rPr>
        <w:t>Sebastiansberg</w:t>
      </w:r>
      <w:proofErr w:type="spellEnd"/>
      <w:r w:rsidR="00B943CF">
        <w:rPr>
          <w:rFonts w:ascii="Verdana" w:hAnsi="Verdana" w:cs="Verdana"/>
          <w:sz w:val="20"/>
          <w:szCs w:val="20"/>
        </w:rPr>
        <w:t>“</w:t>
      </w:r>
      <w:r>
        <w:rPr>
          <w:rFonts w:ascii="Verdana" w:hAnsi="Verdana" w:cs="Verdana"/>
          <w:sz w:val="20"/>
          <w:szCs w:val="20"/>
        </w:rPr>
        <w:t xml:space="preserve"> ist am</w:t>
      </w: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 ortsüblich bekannt gemacht worden. Die</w:t>
      </w:r>
      <w:r w:rsidR="00B943CF">
        <w:rPr>
          <w:rFonts w:ascii="Verdana" w:hAnsi="Verdana" w:cs="Verdana"/>
          <w:sz w:val="20"/>
          <w:szCs w:val="20"/>
        </w:rPr>
        <w:t xml:space="preserve"> </w:t>
      </w:r>
      <w:r w:rsidR="00A00D86">
        <w:rPr>
          <w:rFonts w:ascii="Verdana" w:hAnsi="Verdana" w:cs="Verdana"/>
          <w:sz w:val="20"/>
          <w:szCs w:val="20"/>
        </w:rPr>
        <w:t>2</w:t>
      </w:r>
      <w:r w:rsidR="00B943CF">
        <w:rPr>
          <w:rFonts w:ascii="Verdana" w:hAnsi="Verdana" w:cs="Verdana"/>
          <w:sz w:val="20"/>
          <w:szCs w:val="20"/>
        </w:rPr>
        <w:t>. Änderung des Bebauungsplanes „</w:t>
      </w:r>
      <w:proofErr w:type="spellStart"/>
      <w:r w:rsidR="00A00D86">
        <w:rPr>
          <w:rFonts w:ascii="Verdana" w:hAnsi="Verdana" w:cs="Verdana"/>
          <w:sz w:val="20"/>
          <w:szCs w:val="20"/>
        </w:rPr>
        <w:t>Sebstiansberg</w:t>
      </w:r>
      <w:proofErr w:type="spellEnd"/>
      <w:r w:rsidR="00B943CF">
        <w:rPr>
          <w:rFonts w:ascii="Verdana" w:hAnsi="Verdana" w:cs="Verdana"/>
          <w:sz w:val="20"/>
          <w:szCs w:val="20"/>
        </w:rPr>
        <w:t xml:space="preserve">“ ist damit in Kraft getreten </w:t>
      </w:r>
      <w:r>
        <w:rPr>
          <w:rFonts w:ascii="Verdana" w:hAnsi="Verdana" w:cs="Verdana"/>
          <w:sz w:val="20"/>
          <w:szCs w:val="20"/>
        </w:rPr>
        <w:t>(§ 10 (</w:t>
      </w:r>
      <w:proofErr w:type="gramStart"/>
      <w:r>
        <w:rPr>
          <w:rFonts w:ascii="Verdana" w:hAnsi="Verdana" w:cs="Verdana"/>
          <w:sz w:val="20"/>
          <w:szCs w:val="20"/>
        </w:rPr>
        <w:t>3)BauGB</w:t>
      </w:r>
      <w:proofErr w:type="gramEnd"/>
      <w:r>
        <w:rPr>
          <w:rFonts w:ascii="Verdana" w:hAnsi="Verdana" w:cs="Verdana"/>
          <w:sz w:val="20"/>
          <w:szCs w:val="20"/>
        </w:rPr>
        <w:t>).</w:t>
      </w:r>
    </w:p>
    <w:p w:rsidR="00925E93" w:rsidRDefault="00925E93"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r>
        <w:rPr>
          <w:rFonts w:ascii="Verdana" w:hAnsi="Verdana" w:cs="Verdana"/>
          <w:sz w:val="20"/>
          <w:szCs w:val="20"/>
        </w:rPr>
        <w:t>Sie wird mit der Begründung zu jedermanns Einsicht bereitgehalten; über den Inhalt wird auf Verlangen Auskunft</w:t>
      </w:r>
      <w:r w:rsidR="00925E93">
        <w:rPr>
          <w:rFonts w:ascii="Verdana" w:hAnsi="Verdana" w:cs="Verdana"/>
          <w:sz w:val="20"/>
          <w:szCs w:val="20"/>
        </w:rPr>
        <w:t xml:space="preserve"> </w:t>
      </w:r>
      <w:r>
        <w:rPr>
          <w:rFonts w:ascii="Verdana" w:hAnsi="Verdana" w:cs="Verdana"/>
          <w:sz w:val="20"/>
          <w:szCs w:val="20"/>
        </w:rPr>
        <w:t>gegeben.</w:t>
      </w:r>
    </w:p>
    <w:p w:rsidR="004B519B" w:rsidRDefault="004B519B" w:rsidP="004B519B">
      <w:pPr>
        <w:autoSpaceDE w:val="0"/>
        <w:autoSpaceDN w:val="0"/>
        <w:adjustRightInd w:val="0"/>
        <w:rPr>
          <w:rFonts w:ascii="Verdana" w:hAnsi="Verdana" w:cs="Verdana"/>
          <w:sz w:val="20"/>
          <w:szCs w:val="20"/>
        </w:rPr>
      </w:pPr>
    </w:p>
    <w:p w:rsidR="00223053" w:rsidRDefault="00223053"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p>
    <w:p w:rsidR="00223053" w:rsidRDefault="00223053" w:rsidP="00223053">
      <w:pPr>
        <w:autoSpaceDE w:val="0"/>
        <w:autoSpaceDN w:val="0"/>
        <w:adjustRightInd w:val="0"/>
        <w:rPr>
          <w:rFonts w:ascii="Verdana" w:hAnsi="Verdana" w:cs="Verdana"/>
          <w:sz w:val="20"/>
          <w:szCs w:val="20"/>
        </w:rPr>
      </w:pP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t>(S)</w:t>
      </w:r>
    </w:p>
    <w:p w:rsidR="00223053" w:rsidRDefault="00223053" w:rsidP="004B519B">
      <w:pPr>
        <w:autoSpaceDE w:val="0"/>
        <w:autoSpaceDN w:val="0"/>
        <w:adjustRightInd w:val="0"/>
        <w:rPr>
          <w:rFonts w:ascii="Verdana" w:hAnsi="Verdana" w:cs="Verdana"/>
          <w:sz w:val="20"/>
          <w:szCs w:val="20"/>
        </w:rPr>
      </w:pPr>
    </w:p>
    <w:p w:rsidR="00223053" w:rsidRDefault="00223053" w:rsidP="004B519B">
      <w:pPr>
        <w:autoSpaceDE w:val="0"/>
        <w:autoSpaceDN w:val="0"/>
        <w:adjustRightInd w:val="0"/>
        <w:rPr>
          <w:rFonts w:ascii="Verdana" w:hAnsi="Verdana" w:cs="Verdana"/>
          <w:sz w:val="20"/>
          <w:szCs w:val="20"/>
        </w:rPr>
      </w:pPr>
    </w:p>
    <w:p w:rsidR="004B519B" w:rsidRDefault="004B519B" w:rsidP="004B519B">
      <w:pPr>
        <w:autoSpaceDE w:val="0"/>
        <w:autoSpaceDN w:val="0"/>
        <w:adjustRightInd w:val="0"/>
        <w:rPr>
          <w:rFonts w:ascii="Verdana" w:hAnsi="Verdana" w:cs="Verdana"/>
          <w:sz w:val="20"/>
          <w:szCs w:val="20"/>
        </w:rPr>
      </w:pPr>
    </w:p>
    <w:p w:rsidR="00A00D86" w:rsidRDefault="00A00D86" w:rsidP="00A00D86">
      <w:pPr>
        <w:autoSpaceDE w:val="0"/>
        <w:autoSpaceDN w:val="0"/>
        <w:adjustRightInd w:val="0"/>
        <w:rPr>
          <w:rFonts w:ascii="Verdana" w:hAnsi="Verdana" w:cs="Verdana"/>
          <w:sz w:val="20"/>
          <w:szCs w:val="20"/>
        </w:rPr>
      </w:pPr>
      <w:r>
        <w:rPr>
          <w:rFonts w:ascii="Verdana" w:hAnsi="Verdana" w:cs="Verdana"/>
          <w:sz w:val="20"/>
          <w:szCs w:val="20"/>
        </w:rPr>
        <w:t xml:space="preserve">Holzheim, ..................... </w:t>
      </w:r>
      <w:r>
        <w:rPr>
          <w:rFonts w:ascii="Verdana" w:hAnsi="Verdana" w:cs="Verdana"/>
          <w:sz w:val="20"/>
          <w:szCs w:val="20"/>
        </w:rPr>
        <w:tab/>
        <w:t>......................................</w:t>
      </w:r>
    </w:p>
    <w:p w:rsidR="00A00D86" w:rsidRDefault="00A00D86" w:rsidP="00A00D86">
      <w:pPr>
        <w:autoSpaceDE w:val="0"/>
        <w:autoSpaceDN w:val="0"/>
        <w:adjustRightInd w:val="0"/>
        <w:ind w:left="2124" w:firstLine="708"/>
        <w:rPr>
          <w:rFonts w:ascii="Verdana" w:hAnsi="Verdana" w:cs="Verdana"/>
          <w:sz w:val="20"/>
          <w:szCs w:val="20"/>
        </w:rPr>
      </w:pPr>
      <w:r>
        <w:rPr>
          <w:rFonts w:ascii="Verdana" w:hAnsi="Verdana" w:cs="Verdana"/>
          <w:sz w:val="20"/>
          <w:szCs w:val="20"/>
        </w:rPr>
        <w:t>Simon Peter, 1. Bürgermeister</w:t>
      </w:r>
    </w:p>
    <w:p w:rsidR="00A00D86" w:rsidRDefault="00A00D86" w:rsidP="004B519B">
      <w:pPr>
        <w:autoSpaceDE w:val="0"/>
        <w:autoSpaceDN w:val="0"/>
        <w:adjustRightInd w:val="0"/>
        <w:rPr>
          <w:rFonts w:ascii="Verdana,Bold" w:hAnsi="Verdana,Bold" w:cs="Verdana,Bold"/>
          <w:b/>
          <w:bCs/>
          <w:sz w:val="16"/>
          <w:szCs w:val="16"/>
        </w:rPr>
      </w:pPr>
    </w:p>
    <w:p w:rsidR="004B519B" w:rsidRDefault="004B519B" w:rsidP="004B519B">
      <w:pPr>
        <w:autoSpaceDE w:val="0"/>
        <w:autoSpaceDN w:val="0"/>
        <w:adjustRightInd w:val="0"/>
        <w:rPr>
          <w:rFonts w:ascii="Verdana,Bold" w:hAnsi="Verdana,Bold" w:cs="Verdana,Bold"/>
          <w:b/>
          <w:bCs/>
          <w:sz w:val="28"/>
          <w:szCs w:val="28"/>
        </w:rPr>
      </w:pPr>
    </w:p>
    <w:p w:rsidR="009371FF" w:rsidRDefault="009371FF" w:rsidP="004B519B">
      <w:pPr>
        <w:autoSpaceDE w:val="0"/>
        <w:autoSpaceDN w:val="0"/>
        <w:adjustRightInd w:val="0"/>
        <w:rPr>
          <w:rFonts w:ascii="Verdana,Bold" w:hAnsi="Verdana,Bold" w:cs="Verdana,Bold"/>
          <w:b/>
          <w:bCs/>
          <w:sz w:val="28"/>
          <w:szCs w:val="28"/>
        </w:rPr>
      </w:pPr>
    </w:p>
    <w:p w:rsidR="009371FF" w:rsidRDefault="009371FF" w:rsidP="004B519B">
      <w:pPr>
        <w:autoSpaceDE w:val="0"/>
        <w:autoSpaceDN w:val="0"/>
        <w:rPr>
          <w:rFonts w:ascii="Verdana,Bold" w:hAnsi="Verdana,Bold"/>
          <w:b/>
          <w:bCs/>
          <w:sz w:val="28"/>
          <w:szCs w:val="28"/>
        </w:rPr>
      </w:pPr>
    </w:p>
    <w:p w:rsidR="004B519B" w:rsidRDefault="004B519B" w:rsidP="004B519B">
      <w:pPr>
        <w:autoSpaceDE w:val="0"/>
        <w:autoSpaceDN w:val="0"/>
        <w:rPr>
          <w:rFonts w:ascii="Verdana,Bold" w:hAnsi="Verdana,Bold"/>
          <w:b/>
          <w:bCs/>
          <w:sz w:val="28"/>
          <w:szCs w:val="28"/>
        </w:rPr>
      </w:pPr>
      <w:r>
        <w:rPr>
          <w:rFonts w:ascii="Verdana,Bold" w:hAnsi="Verdana,Bold"/>
          <w:b/>
          <w:bCs/>
          <w:sz w:val="28"/>
          <w:szCs w:val="28"/>
        </w:rPr>
        <w:lastRenderedPageBreak/>
        <w:t>Rechtsgrundlagen</w:t>
      </w:r>
    </w:p>
    <w:p w:rsidR="004B519B" w:rsidRDefault="004B519B" w:rsidP="004B519B">
      <w:pPr>
        <w:autoSpaceDE w:val="0"/>
        <w:autoSpaceDN w:val="0"/>
        <w:rPr>
          <w:rFonts w:ascii="Verdana,Bold" w:hAnsi="Verdana,Bold"/>
          <w:b/>
          <w:bCs/>
          <w:sz w:val="28"/>
          <w:szCs w:val="28"/>
        </w:rPr>
      </w:pPr>
    </w:p>
    <w:p w:rsidR="004B519B" w:rsidRDefault="004B519B" w:rsidP="004B519B">
      <w:pPr>
        <w:autoSpaceDE w:val="0"/>
        <w:autoSpaceDN w:val="0"/>
        <w:rPr>
          <w:rFonts w:ascii="Verdana" w:hAnsi="Verdana"/>
          <w:sz w:val="20"/>
          <w:szCs w:val="20"/>
        </w:rPr>
      </w:pPr>
      <w:r>
        <w:rPr>
          <w:rFonts w:ascii="Verdana" w:hAnsi="Verdana"/>
          <w:sz w:val="20"/>
          <w:szCs w:val="20"/>
        </w:rPr>
        <w:t>Baugesetzbuch                                                                                        BauGB</w:t>
      </w:r>
    </w:p>
    <w:p w:rsidR="004B519B" w:rsidRDefault="004B519B" w:rsidP="004B519B">
      <w:pPr>
        <w:autoSpaceDE w:val="0"/>
        <w:autoSpaceDN w:val="0"/>
        <w:rPr>
          <w:rFonts w:ascii="Verdana" w:hAnsi="Verdana"/>
          <w:sz w:val="20"/>
          <w:szCs w:val="20"/>
        </w:rPr>
      </w:pPr>
    </w:p>
    <w:p w:rsidR="004B519B" w:rsidRDefault="004B519B" w:rsidP="004B519B">
      <w:pPr>
        <w:autoSpaceDE w:val="0"/>
        <w:autoSpaceDN w:val="0"/>
        <w:rPr>
          <w:rFonts w:ascii="Verdana" w:hAnsi="Verdana"/>
          <w:sz w:val="20"/>
          <w:szCs w:val="20"/>
        </w:rPr>
      </w:pPr>
      <w:r>
        <w:rPr>
          <w:rFonts w:ascii="Verdana" w:hAnsi="Verdana"/>
          <w:sz w:val="20"/>
          <w:szCs w:val="20"/>
        </w:rPr>
        <w:t>Verordnung über die bauliche                                                                   BauNVO</w:t>
      </w:r>
    </w:p>
    <w:p w:rsidR="004B519B" w:rsidRDefault="004B519B" w:rsidP="004B519B">
      <w:pPr>
        <w:autoSpaceDE w:val="0"/>
        <w:autoSpaceDN w:val="0"/>
        <w:rPr>
          <w:rFonts w:ascii="Verdana" w:hAnsi="Verdana"/>
          <w:sz w:val="20"/>
          <w:szCs w:val="20"/>
        </w:rPr>
      </w:pPr>
      <w:r>
        <w:rPr>
          <w:rFonts w:ascii="Verdana" w:hAnsi="Verdana"/>
          <w:sz w:val="20"/>
          <w:szCs w:val="20"/>
        </w:rPr>
        <w:t>Nutzung der Grundstücke</w:t>
      </w:r>
    </w:p>
    <w:p w:rsidR="004B519B" w:rsidRDefault="004B519B" w:rsidP="004B519B">
      <w:pPr>
        <w:autoSpaceDE w:val="0"/>
        <w:autoSpaceDN w:val="0"/>
        <w:rPr>
          <w:rFonts w:ascii="Verdana" w:hAnsi="Verdana"/>
          <w:sz w:val="20"/>
          <w:szCs w:val="20"/>
        </w:rPr>
      </w:pPr>
      <w:r>
        <w:rPr>
          <w:rFonts w:ascii="Verdana" w:hAnsi="Verdana"/>
          <w:sz w:val="20"/>
          <w:szCs w:val="20"/>
        </w:rPr>
        <w:t>(Baunutzungsverordnung)</w:t>
      </w:r>
    </w:p>
    <w:p w:rsidR="004B519B" w:rsidRDefault="004B519B" w:rsidP="004B519B">
      <w:pPr>
        <w:autoSpaceDE w:val="0"/>
        <w:autoSpaceDN w:val="0"/>
        <w:rPr>
          <w:rFonts w:ascii="Verdana" w:hAnsi="Verdana"/>
          <w:sz w:val="20"/>
          <w:szCs w:val="20"/>
        </w:rPr>
      </w:pPr>
    </w:p>
    <w:p w:rsidR="004B519B" w:rsidRDefault="004B519B" w:rsidP="004B519B">
      <w:pPr>
        <w:autoSpaceDE w:val="0"/>
        <w:autoSpaceDN w:val="0"/>
        <w:rPr>
          <w:rFonts w:ascii="Verdana" w:hAnsi="Verdana"/>
          <w:sz w:val="20"/>
          <w:szCs w:val="20"/>
        </w:rPr>
      </w:pPr>
      <w:r>
        <w:rPr>
          <w:rFonts w:ascii="Verdana" w:hAnsi="Verdana"/>
          <w:sz w:val="20"/>
          <w:szCs w:val="20"/>
        </w:rPr>
        <w:t>Bayerische Bauordnung                                                                           BayBO</w:t>
      </w:r>
    </w:p>
    <w:p w:rsidR="004B519B" w:rsidRDefault="004B519B" w:rsidP="004B519B">
      <w:pPr>
        <w:autoSpaceDE w:val="0"/>
        <w:autoSpaceDN w:val="0"/>
        <w:rPr>
          <w:rFonts w:ascii="Verdana" w:hAnsi="Verdana"/>
          <w:sz w:val="20"/>
          <w:szCs w:val="20"/>
        </w:rPr>
      </w:pPr>
    </w:p>
    <w:p w:rsidR="004B519B" w:rsidRDefault="004B519B" w:rsidP="004B519B">
      <w:pPr>
        <w:autoSpaceDE w:val="0"/>
        <w:autoSpaceDN w:val="0"/>
        <w:rPr>
          <w:rFonts w:ascii="Verdana" w:hAnsi="Verdana"/>
          <w:sz w:val="20"/>
          <w:szCs w:val="20"/>
        </w:rPr>
      </w:pPr>
      <w:r>
        <w:rPr>
          <w:rFonts w:ascii="Verdana" w:hAnsi="Verdana"/>
          <w:sz w:val="20"/>
          <w:szCs w:val="20"/>
        </w:rPr>
        <w:t xml:space="preserve">Gemeindeordnung                                                                                  GO                 </w:t>
      </w:r>
    </w:p>
    <w:p w:rsidR="004B519B" w:rsidRDefault="004B519B" w:rsidP="004B519B">
      <w:pPr>
        <w:autoSpaceDE w:val="0"/>
        <w:autoSpaceDN w:val="0"/>
        <w:rPr>
          <w:rFonts w:ascii="Verdana" w:hAnsi="Verdana"/>
          <w:sz w:val="20"/>
          <w:szCs w:val="20"/>
        </w:rPr>
      </w:pPr>
      <w:r>
        <w:rPr>
          <w:rFonts w:ascii="Verdana" w:hAnsi="Verdana"/>
          <w:sz w:val="20"/>
          <w:szCs w:val="20"/>
        </w:rPr>
        <w:t>für den Freistaat Bayern</w:t>
      </w:r>
    </w:p>
    <w:p w:rsidR="004B519B" w:rsidRDefault="004B519B" w:rsidP="004B519B">
      <w:pPr>
        <w:rPr>
          <w:rFonts w:ascii="Verdana" w:hAnsi="Verdana"/>
          <w:sz w:val="20"/>
          <w:szCs w:val="20"/>
        </w:rPr>
      </w:pPr>
    </w:p>
    <w:p w:rsidR="004B519B" w:rsidRDefault="004B519B" w:rsidP="004B519B">
      <w:pPr>
        <w:rPr>
          <w:rFonts w:ascii="Verdana" w:hAnsi="Verdana"/>
          <w:sz w:val="20"/>
          <w:szCs w:val="20"/>
        </w:rPr>
      </w:pPr>
      <w:r>
        <w:rPr>
          <w:rFonts w:ascii="Verdana" w:hAnsi="Verdana"/>
          <w:sz w:val="20"/>
          <w:szCs w:val="20"/>
        </w:rPr>
        <w:t>in den jeweils geltenden Fassungen</w:t>
      </w:r>
    </w:p>
    <w:p w:rsidR="004B519B" w:rsidRDefault="004B519B" w:rsidP="004B519B">
      <w:pPr>
        <w:rPr>
          <w:rFonts w:ascii="Verdana" w:hAnsi="Verdana"/>
          <w:sz w:val="20"/>
          <w:szCs w:val="20"/>
        </w:rPr>
      </w:pPr>
    </w:p>
    <w:p w:rsidR="004B519B" w:rsidRDefault="004B519B" w:rsidP="004B519B">
      <w:pPr>
        <w:rPr>
          <w:rFonts w:ascii="Verdana" w:hAnsi="Verdana"/>
          <w:sz w:val="20"/>
          <w:szCs w:val="20"/>
        </w:rPr>
      </w:pPr>
    </w:p>
    <w:p w:rsidR="00925E93" w:rsidRDefault="00925E93" w:rsidP="004B519B">
      <w:pPr>
        <w:rPr>
          <w:rFonts w:ascii="Verdana" w:hAnsi="Verdana"/>
          <w:b/>
          <w:bCs/>
          <w:sz w:val="20"/>
          <w:szCs w:val="20"/>
        </w:rPr>
      </w:pPr>
    </w:p>
    <w:p w:rsidR="00925E93" w:rsidRDefault="00925E93" w:rsidP="004B519B">
      <w:pPr>
        <w:rPr>
          <w:rFonts w:ascii="Verdana" w:hAnsi="Verdana"/>
          <w:b/>
          <w:bCs/>
          <w:sz w:val="20"/>
          <w:szCs w:val="20"/>
        </w:rPr>
      </w:pPr>
    </w:p>
    <w:p w:rsidR="004B519B" w:rsidRPr="00FF3517" w:rsidRDefault="004B519B" w:rsidP="004B519B">
      <w:pPr>
        <w:autoSpaceDE w:val="0"/>
        <w:autoSpaceDN w:val="0"/>
        <w:adjustRightInd w:val="0"/>
        <w:rPr>
          <w:sz w:val="28"/>
          <w:szCs w:val="28"/>
        </w:rPr>
      </w:pPr>
    </w:p>
    <w:p w:rsidR="004B519B" w:rsidRDefault="004B519B" w:rsidP="004B519B">
      <w:pPr>
        <w:autoSpaceDE w:val="0"/>
        <w:autoSpaceDN w:val="0"/>
        <w:adjustRightInd w:val="0"/>
        <w:rPr>
          <w:rFonts w:ascii="Verdana,Bold" w:hAnsi="Verdana,Bold" w:cs="Verdana,Bold"/>
          <w:b/>
          <w:bCs/>
          <w:sz w:val="28"/>
          <w:szCs w:val="28"/>
        </w:rPr>
      </w:pPr>
      <w:r>
        <w:rPr>
          <w:rFonts w:ascii="Verdana,Bold" w:hAnsi="Verdana,Bold" w:cs="Verdana,Bold"/>
          <w:b/>
          <w:bCs/>
          <w:sz w:val="28"/>
          <w:szCs w:val="28"/>
        </w:rPr>
        <w:t>Satzung</w:t>
      </w:r>
    </w:p>
    <w:p w:rsidR="004B519B" w:rsidRDefault="002E44E5" w:rsidP="004B519B">
      <w:pPr>
        <w:autoSpaceDE w:val="0"/>
        <w:autoSpaceDN w:val="0"/>
        <w:adjustRightInd w:val="0"/>
        <w:rPr>
          <w:rFonts w:ascii="Verdana" w:hAnsi="Verdana" w:cs="Verdana"/>
          <w:sz w:val="20"/>
          <w:szCs w:val="20"/>
        </w:rPr>
      </w:pPr>
      <w:r>
        <w:rPr>
          <w:rFonts w:ascii="Verdana" w:hAnsi="Verdana" w:cs="Verdana"/>
          <w:sz w:val="20"/>
          <w:szCs w:val="20"/>
        </w:rPr>
        <w:t>Aufgrund</w:t>
      </w:r>
      <w:r>
        <w:rPr>
          <w:sz w:val="20"/>
          <w:szCs w:val="20"/>
        </w:rPr>
        <w:t xml:space="preserve"> des § 1 Abs. 3 und des § 10 Abs. 1 des Baugesetzbuches (BauGB), Art. 81 der </w:t>
      </w:r>
      <w:proofErr w:type="spellStart"/>
      <w:r>
        <w:rPr>
          <w:sz w:val="20"/>
          <w:szCs w:val="20"/>
        </w:rPr>
        <w:t>Bayeri-schen</w:t>
      </w:r>
      <w:proofErr w:type="spellEnd"/>
      <w:r>
        <w:rPr>
          <w:sz w:val="20"/>
          <w:szCs w:val="20"/>
        </w:rPr>
        <w:t xml:space="preserve"> Bauordnung (BayBO) und der Gemeindeordnung für den Freistaat Bayern (GO) in der geltenden Fassung hat der Gemeinderat der Gemeinde </w:t>
      </w:r>
      <w:r w:rsidR="00A00D86">
        <w:rPr>
          <w:sz w:val="20"/>
          <w:szCs w:val="20"/>
        </w:rPr>
        <w:t>Holzheim</w:t>
      </w:r>
      <w:r>
        <w:rPr>
          <w:sz w:val="20"/>
          <w:szCs w:val="20"/>
        </w:rPr>
        <w:t xml:space="preserve"> diese Aufstellung des Bebauungsplans zur </w:t>
      </w:r>
      <w:r w:rsidR="00A00D86">
        <w:rPr>
          <w:sz w:val="20"/>
          <w:szCs w:val="20"/>
        </w:rPr>
        <w:t>2</w:t>
      </w:r>
      <w:r>
        <w:rPr>
          <w:sz w:val="20"/>
          <w:szCs w:val="20"/>
        </w:rPr>
        <w:t>. Änderung des Bebauungsplanes „</w:t>
      </w:r>
      <w:proofErr w:type="spellStart"/>
      <w:r w:rsidR="00A00D86">
        <w:rPr>
          <w:sz w:val="20"/>
          <w:szCs w:val="20"/>
        </w:rPr>
        <w:t>Sebastiansberg</w:t>
      </w:r>
      <w:proofErr w:type="spellEnd"/>
      <w:r>
        <w:rPr>
          <w:sz w:val="20"/>
          <w:szCs w:val="20"/>
        </w:rPr>
        <w:t>“ mit örtlichen Bauvorschriften, bestehend aus den nachfolgenden textlichen Festsetzungen beschlossen. Zur Erläuterung liegt eine Begründung bei.</w:t>
      </w:r>
    </w:p>
    <w:p w:rsidR="002E44E5" w:rsidRDefault="002E44E5" w:rsidP="004B519B">
      <w:pPr>
        <w:autoSpaceDE w:val="0"/>
        <w:autoSpaceDN w:val="0"/>
        <w:adjustRightInd w:val="0"/>
        <w:rPr>
          <w:rFonts w:ascii="Verdana,Bold" w:hAnsi="Verdana,Bold" w:cs="Verdana,Bold"/>
          <w:b/>
          <w:bCs/>
          <w:sz w:val="20"/>
          <w:szCs w:val="20"/>
        </w:rPr>
      </w:pPr>
    </w:p>
    <w:p w:rsidR="002E44E5" w:rsidRDefault="002E44E5" w:rsidP="004B519B">
      <w:pPr>
        <w:autoSpaceDE w:val="0"/>
        <w:autoSpaceDN w:val="0"/>
        <w:adjustRightInd w:val="0"/>
        <w:rPr>
          <w:rFonts w:ascii="Verdana,Bold" w:hAnsi="Verdana,Bold" w:cs="Verdana,Bold"/>
          <w:b/>
          <w:bCs/>
          <w:sz w:val="20"/>
          <w:szCs w:val="20"/>
        </w:rPr>
      </w:pPr>
    </w:p>
    <w:p w:rsidR="002E44E5" w:rsidRPr="00F628EC" w:rsidRDefault="002E44E5" w:rsidP="00F628EC">
      <w:pPr>
        <w:rPr>
          <w:b/>
        </w:rPr>
      </w:pPr>
      <w:r w:rsidRPr="00F628EC">
        <w:rPr>
          <w:b/>
        </w:rPr>
        <w:t xml:space="preserve">§ 1 </w:t>
      </w:r>
    </w:p>
    <w:p w:rsidR="002E44E5" w:rsidRDefault="002E44E5" w:rsidP="002E44E5">
      <w:pPr>
        <w:autoSpaceDE w:val="0"/>
        <w:autoSpaceDN w:val="0"/>
        <w:adjustRightInd w:val="0"/>
        <w:rPr>
          <w:rFonts w:ascii="Verdana,Bold" w:hAnsi="Verdana,Bold" w:cs="Verdana,Bold"/>
          <w:b/>
          <w:bCs/>
          <w:sz w:val="20"/>
          <w:szCs w:val="20"/>
        </w:rPr>
      </w:pPr>
    </w:p>
    <w:p w:rsidR="002E44E5" w:rsidRPr="002E44E5" w:rsidRDefault="002E44E5" w:rsidP="002E44E5">
      <w:pPr>
        <w:autoSpaceDE w:val="0"/>
        <w:autoSpaceDN w:val="0"/>
        <w:adjustRightInd w:val="0"/>
        <w:rPr>
          <w:rFonts w:ascii="Verdana,Bold" w:hAnsi="Verdana,Bold" w:cs="Verdana,Bold"/>
          <w:b/>
          <w:bCs/>
          <w:sz w:val="20"/>
          <w:szCs w:val="20"/>
        </w:rPr>
      </w:pPr>
      <w:r>
        <w:rPr>
          <w:rFonts w:ascii="Verdana" w:hAnsi="Verdana" w:cs="Verdana"/>
          <w:sz w:val="20"/>
          <w:szCs w:val="20"/>
        </w:rPr>
        <w:t xml:space="preserve">Textteil </w:t>
      </w:r>
      <w:r w:rsidR="00380AB3">
        <w:rPr>
          <w:rFonts w:ascii="Verdana" w:hAnsi="Verdana" w:cs="Verdana"/>
          <w:sz w:val="20"/>
          <w:szCs w:val="20"/>
        </w:rPr>
        <w:t xml:space="preserve">§ </w:t>
      </w:r>
      <w:r w:rsidR="005D33A0">
        <w:rPr>
          <w:rFonts w:ascii="Verdana" w:hAnsi="Verdana" w:cs="Verdana"/>
          <w:sz w:val="20"/>
          <w:szCs w:val="20"/>
        </w:rPr>
        <w:t>6</w:t>
      </w:r>
      <w:r>
        <w:rPr>
          <w:rFonts w:ascii="Verdana" w:hAnsi="Verdana" w:cs="Verdana"/>
          <w:sz w:val="20"/>
          <w:szCs w:val="20"/>
        </w:rPr>
        <w:t xml:space="preserve"> des Bebauungsplanes „</w:t>
      </w:r>
      <w:proofErr w:type="spellStart"/>
      <w:r w:rsidR="00380AB3">
        <w:rPr>
          <w:rFonts w:ascii="Verdana" w:hAnsi="Verdana" w:cs="Verdana"/>
          <w:sz w:val="20"/>
          <w:szCs w:val="20"/>
        </w:rPr>
        <w:t>Sebastiansberg</w:t>
      </w:r>
      <w:proofErr w:type="spellEnd"/>
      <w:r>
        <w:rPr>
          <w:rFonts w:ascii="Verdana" w:hAnsi="Verdana" w:cs="Verdana"/>
          <w:sz w:val="20"/>
          <w:szCs w:val="20"/>
        </w:rPr>
        <w:t>“ wird wie folgt geändert:</w:t>
      </w:r>
    </w:p>
    <w:p w:rsidR="002E44E5" w:rsidRDefault="002E44E5" w:rsidP="004B519B">
      <w:pPr>
        <w:rPr>
          <w:rFonts w:ascii="Verdana" w:hAnsi="Verdana" w:cs="Verdana"/>
          <w:sz w:val="20"/>
          <w:szCs w:val="20"/>
        </w:rPr>
      </w:pPr>
    </w:p>
    <w:p w:rsidR="00380AB3" w:rsidRDefault="00380AB3" w:rsidP="00380AB3">
      <w:pPr>
        <w:jc w:val="center"/>
      </w:pPr>
      <w:r>
        <w:rPr>
          <w:b/>
          <w:bCs/>
        </w:rPr>
        <w:t>Gestaltung der Gebäude</w:t>
      </w:r>
    </w:p>
    <w:p w:rsidR="00380AB3" w:rsidRPr="00380AB3" w:rsidRDefault="00380AB3" w:rsidP="00380AB3">
      <w:pPr>
        <w:numPr>
          <w:ilvl w:val="0"/>
          <w:numId w:val="4"/>
        </w:numPr>
        <w:rPr>
          <w:color w:val="FF0000"/>
        </w:rPr>
      </w:pPr>
      <w:r>
        <w:t xml:space="preserve">Die im Bebauungsplan eingetragene Firstrichtung, Dachform und Dachneigung ist einzuhalten. Für die Hauptbaukörper sind nur Satteldächer zulässig. Winkelbauten werden mit Sattel- oder auch </w:t>
      </w:r>
      <w:proofErr w:type="gramStart"/>
      <w:r>
        <w:t>mit Walmdächer</w:t>
      </w:r>
      <w:proofErr w:type="gramEnd"/>
      <w:r>
        <w:t xml:space="preserve"> zugelassen. </w:t>
      </w:r>
      <w:r w:rsidRPr="00380AB3">
        <w:rPr>
          <w:color w:val="FF0000"/>
        </w:rPr>
        <w:t>Für untergeordnete B</w:t>
      </w:r>
      <w:r>
        <w:rPr>
          <w:color w:val="FF0000"/>
        </w:rPr>
        <w:t>a</w:t>
      </w:r>
      <w:r w:rsidRPr="00380AB3">
        <w:rPr>
          <w:color w:val="FF0000"/>
        </w:rPr>
        <w:t xml:space="preserve">uteile sind </w:t>
      </w:r>
      <w:r w:rsidR="00CB6F33">
        <w:rPr>
          <w:color w:val="FF0000"/>
        </w:rPr>
        <w:t>andere</w:t>
      </w:r>
      <w:r w:rsidRPr="00380AB3">
        <w:rPr>
          <w:color w:val="FF0000"/>
        </w:rPr>
        <w:t xml:space="preserve"> Dachformen und Firstrichtungen zulässig.</w:t>
      </w:r>
      <w:r w:rsidR="008816A3">
        <w:rPr>
          <w:color w:val="FF0000"/>
        </w:rPr>
        <w:t xml:space="preserve"> Untergeordnete </w:t>
      </w:r>
      <w:r w:rsidR="00557D12">
        <w:rPr>
          <w:color w:val="FF0000"/>
        </w:rPr>
        <w:t>Bauteile im Sinne dieser Vorschrift sind alle Teile der Hauptbaukörper, die mindestens 1,</w:t>
      </w:r>
      <w:r w:rsidR="00DE2CCE">
        <w:rPr>
          <w:color w:val="FF0000"/>
        </w:rPr>
        <w:t>0</w:t>
      </w:r>
      <w:bookmarkStart w:id="0" w:name="_GoBack"/>
      <w:bookmarkEnd w:id="0"/>
      <w:r w:rsidR="00557D12">
        <w:rPr>
          <w:color w:val="FF0000"/>
        </w:rPr>
        <w:t>0 m unterhalb des Firstes an den Baukörper anschließen.</w:t>
      </w:r>
    </w:p>
    <w:p w:rsidR="00380AB3" w:rsidRDefault="00380AB3" w:rsidP="00380AB3">
      <w:pPr>
        <w:numPr>
          <w:ilvl w:val="0"/>
          <w:numId w:val="4"/>
        </w:numPr>
      </w:pPr>
      <w:r>
        <w:t>Für die Hauptgebäude ist Ziegeleindeckung oder eine Eindeckung in ähnlicher Form mit anderem Material vorgesehen.</w:t>
      </w:r>
    </w:p>
    <w:p w:rsidR="00380AB3" w:rsidRPr="00557D12" w:rsidRDefault="00380AB3" w:rsidP="00380AB3">
      <w:pPr>
        <w:numPr>
          <w:ilvl w:val="0"/>
          <w:numId w:val="4"/>
        </w:numPr>
        <w:rPr>
          <w:color w:val="FF0000"/>
        </w:rPr>
      </w:pPr>
      <w:r>
        <w:t>Garagen</w:t>
      </w:r>
      <w:r w:rsidR="00557D12" w:rsidRPr="00557D12">
        <w:rPr>
          <w:color w:val="FF0000"/>
        </w:rPr>
        <w:t>, Carports und Nebengebäude</w:t>
      </w:r>
      <w:r w:rsidRPr="00557D12">
        <w:rPr>
          <w:color w:val="FF0000"/>
        </w:rPr>
        <w:t xml:space="preserve"> </w:t>
      </w:r>
      <w:r w:rsidR="00557D12" w:rsidRPr="00557D12">
        <w:rPr>
          <w:color w:val="FF0000"/>
        </w:rPr>
        <w:t xml:space="preserve">sind </w:t>
      </w:r>
      <w:r>
        <w:t xml:space="preserve">mit eventuellen Nebenräumen </w:t>
      </w:r>
      <w:r w:rsidRPr="00557D12">
        <w:rPr>
          <w:strike/>
          <w:color w:val="FF0000"/>
        </w:rPr>
        <w:t>können flache oder flachgeneigte Dächer mit zweckentsprechender Deckung erhalten</w:t>
      </w:r>
      <w:r w:rsidR="00557D12" w:rsidRPr="00557D12">
        <w:rPr>
          <w:color w:val="FF0000"/>
        </w:rPr>
        <w:t xml:space="preserve"> mit Satteldächern, Pultdächern, Walmdächern und Flachdächern mit der entsprechenden Dachneigung (maximal aber 45 Grad) zulässig</w:t>
      </w:r>
      <w:r w:rsidRPr="00557D12">
        <w:rPr>
          <w:color w:val="FF0000"/>
        </w:rPr>
        <w:t>.</w:t>
      </w:r>
    </w:p>
    <w:p w:rsidR="00380AB3" w:rsidRDefault="00380AB3" w:rsidP="00380AB3">
      <w:pPr>
        <w:numPr>
          <w:ilvl w:val="0"/>
          <w:numId w:val="4"/>
        </w:numPr>
      </w:pPr>
      <w:r>
        <w:t xml:space="preserve">Die Dächer der Hauptgebäude müssen eine Neigung zwischen 24 und </w:t>
      </w:r>
      <w:r w:rsidRPr="00557D12">
        <w:rPr>
          <w:strike/>
          <w:color w:val="FF0000"/>
        </w:rPr>
        <w:t>38</w:t>
      </w:r>
      <w:r w:rsidR="00557D12" w:rsidRPr="00557D12">
        <w:rPr>
          <w:color w:val="FF0000"/>
        </w:rPr>
        <w:t xml:space="preserve">       45</w:t>
      </w:r>
      <w:r w:rsidRPr="00557D12">
        <w:rPr>
          <w:color w:val="FF0000"/>
        </w:rPr>
        <w:t xml:space="preserve"> </w:t>
      </w:r>
      <w:r>
        <w:t xml:space="preserve">Grad aufweisen. </w:t>
      </w:r>
      <w:r w:rsidRPr="00380AB3">
        <w:rPr>
          <w:color w:val="FF0000"/>
        </w:rPr>
        <w:t>Für untergeordnete B</w:t>
      </w:r>
      <w:r>
        <w:rPr>
          <w:color w:val="FF0000"/>
        </w:rPr>
        <w:t>a</w:t>
      </w:r>
      <w:r w:rsidRPr="00380AB3">
        <w:rPr>
          <w:color w:val="FF0000"/>
        </w:rPr>
        <w:t xml:space="preserve">uteile </w:t>
      </w:r>
      <w:r>
        <w:rPr>
          <w:color w:val="FF0000"/>
        </w:rPr>
        <w:t>ist auch eine geringere Dachneigung</w:t>
      </w:r>
      <w:r w:rsidRPr="00380AB3">
        <w:rPr>
          <w:color w:val="FF0000"/>
        </w:rPr>
        <w:t xml:space="preserve"> zulässig.</w:t>
      </w:r>
    </w:p>
    <w:p w:rsidR="00380AB3" w:rsidRDefault="00380AB3" w:rsidP="00380AB3">
      <w:pPr>
        <w:numPr>
          <w:ilvl w:val="0"/>
          <w:numId w:val="4"/>
        </w:numPr>
      </w:pPr>
      <w:r>
        <w:t xml:space="preserve">Dachaufbauten sind nur auf den Hauptgebäuden mit einer Dachneigung von mindestens 35 Grad zulässig. </w:t>
      </w:r>
      <w:r w:rsidRPr="00557D12">
        <w:rPr>
          <w:strike/>
          <w:color w:val="FF0000"/>
        </w:rPr>
        <w:t xml:space="preserve">Dabei können Schleppgauben, Giebelgauben oder Dreiecksgauben ausgeführt werden. Für jedes Hauptgebäude ist jedoch nur eine </w:t>
      </w:r>
      <w:proofErr w:type="spellStart"/>
      <w:r w:rsidRPr="00557D12">
        <w:rPr>
          <w:strike/>
          <w:color w:val="FF0000"/>
        </w:rPr>
        <w:t>Gaubenart</w:t>
      </w:r>
      <w:proofErr w:type="spellEnd"/>
      <w:r w:rsidRPr="00557D12">
        <w:rPr>
          <w:strike/>
          <w:color w:val="FF0000"/>
        </w:rPr>
        <w:t xml:space="preserve"> zulässig.</w:t>
      </w:r>
      <w:r>
        <w:t xml:space="preserve"> </w:t>
      </w:r>
      <w:r w:rsidRPr="00380AB3">
        <w:rPr>
          <w:strike/>
          <w:color w:val="FF0000"/>
        </w:rPr>
        <w:t xml:space="preserve">Bei Dreiecks- und Schleppgauben darf die Breite </w:t>
      </w:r>
      <w:r w:rsidRPr="00380AB3">
        <w:rPr>
          <w:strike/>
          <w:color w:val="FF0000"/>
        </w:rPr>
        <w:lastRenderedPageBreak/>
        <w:t>der Gaube 3,00 m und eine Höhe von 1,35 m und bei Giebelgauben darf die Breite von 3,00 m und die Gesamthöhe von 2,50 m nicht überschritten wer</w:t>
      </w:r>
      <w:r w:rsidRPr="00380AB3">
        <w:rPr>
          <w:strike/>
          <w:color w:val="FF0000"/>
        </w:rPr>
        <w:softHyphen/>
        <w:t>den.</w:t>
      </w:r>
      <w:r>
        <w:rPr>
          <w:color w:val="FF0000"/>
        </w:rPr>
        <w:t xml:space="preserve"> Die maximale </w:t>
      </w:r>
      <w:proofErr w:type="spellStart"/>
      <w:r>
        <w:rPr>
          <w:color w:val="FF0000"/>
        </w:rPr>
        <w:t>Gaubenbreite</w:t>
      </w:r>
      <w:proofErr w:type="spellEnd"/>
      <w:r>
        <w:rPr>
          <w:color w:val="FF0000"/>
        </w:rPr>
        <w:t xml:space="preserve"> der Einzelgauben darf 4,00 m nicht überschreiten. </w:t>
      </w:r>
      <w:r>
        <w:t xml:space="preserve">Der Mindestabstand zwischen den Einzelgauben beträgt </w:t>
      </w:r>
      <w:r w:rsidRPr="00380AB3">
        <w:rPr>
          <w:strike/>
          <w:color w:val="FF0000"/>
        </w:rPr>
        <w:t>2,00</w:t>
      </w:r>
      <w:r w:rsidRPr="00380AB3">
        <w:rPr>
          <w:color w:val="FF0000"/>
        </w:rPr>
        <w:t xml:space="preserve"> 1,00 </w:t>
      </w:r>
      <w:r>
        <w:t>m.</w:t>
      </w:r>
      <w:r>
        <w:br/>
        <w:t xml:space="preserve">Dachaufbauten haben einen Mindestabstand von </w:t>
      </w:r>
      <w:r w:rsidRPr="00380AB3">
        <w:rPr>
          <w:strike/>
          <w:color w:val="FF0000"/>
        </w:rPr>
        <w:t>2,50</w:t>
      </w:r>
      <w:r w:rsidRPr="00380AB3">
        <w:rPr>
          <w:color w:val="FF0000"/>
        </w:rPr>
        <w:t xml:space="preserve"> 0,50 </w:t>
      </w:r>
      <w:r>
        <w:t>m vom Ortgang einzuhalten. Der First bzw. Ansatzpunkt der Dachaufbauten muss mindestens 1,00 m unter dem First des Hauptdaches liegen.</w:t>
      </w:r>
      <w:r>
        <w:br/>
        <w:t xml:space="preserve">Die </w:t>
      </w:r>
      <w:proofErr w:type="spellStart"/>
      <w:r>
        <w:t>Gesamtgaubenlänge</w:t>
      </w:r>
      <w:proofErr w:type="spellEnd"/>
      <w:r>
        <w:t xml:space="preserve"> </w:t>
      </w:r>
      <w:r w:rsidRPr="004B72AF">
        <w:rPr>
          <w:strike/>
          <w:color w:val="FF0000"/>
        </w:rPr>
        <w:t>bei Schleppgauben</w:t>
      </w:r>
      <w:r>
        <w:t xml:space="preserve"> darf </w:t>
      </w:r>
      <w:r w:rsidRPr="00380AB3">
        <w:rPr>
          <w:strike/>
          <w:color w:val="FF0000"/>
        </w:rPr>
        <w:t>1/3</w:t>
      </w:r>
      <w:r w:rsidRPr="00380AB3">
        <w:rPr>
          <w:color w:val="FF0000"/>
        </w:rPr>
        <w:t xml:space="preserve"> 2/3 </w:t>
      </w:r>
      <w:r>
        <w:t xml:space="preserve">der Trauflänge nicht überschreiten. Es dürfen je Dachfläche von Hauptgebäuden höchstens zwei </w:t>
      </w:r>
      <w:r w:rsidRPr="004B72AF">
        <w:rPr>
          <w:strike/>
          <w:color w:val="FF0000"/>
        </w:rPr>
        <w:t>Giebelgauben, Dreiecksgauben oder Schleppgau</w:t>
      </w:r>
      <w:r w:rsidRPr="004B72AF">
        <w:rPr>
          <w:strike/>
          <w:color w:val="FF0000"/>
        </w:rPr>
        <w:softHyphen/>
        <w:t>ben</w:t>
      </w:r>
      <w:r>
        <w:t xml:space="preserve"> </w:t>
      </w:r>
      <w:r w:rsidR="004B72AF" w:rsidRPr="004B72AF">
        <w:rPr>
          <w:color w:val="FF0000"/>
        </w:rPr>
        <w:t>Gauben</w:t>
      </w:r>
      <w:r w:rsidR="004B72AF">
        <w:t xml:space="preserve"> </w:t>
      </w:r>
      <w:r>
        <w:t>angebracht werden. Liegende Dachfenster sind zugelassen.</w:t>
      </w:r>
    </w:p>
    <w:p w:rsidR="00380AB3" w:rsidRPr="00713A1D" w:rsidRDefault="00380AB3" w:rsidP="00380AB3">
      <w:pPr>
        <w:numPr>
          <w:ilvl w:val="0"/>
          <w:numId w:val="4"/>
        </w:numPr>
      </w:pPr>
      <w:r>
        <w:t xml:space="preserve">Die Höhe der Kniestöcke, gemessen von Oberkante Rohdecke über dem Erdgeschoss bis Schnittkante Dachhaut, darf das Maß von 0,80 m nicht überschreiten. </w:t>
      </w:r>
      <w:r>
        <w:rPr>
          <w:color w:val="FF0000"/>
        </w:rPr>
        <w:t>Bei untergeordneten Bauteilen ist ein höherer</w:t>
      </w:r>
      <w:r w:rsidR="005D33A0">
        <w:rPr>
          <w:color w:val="FF0000"/>
        </w:rPr>
        <w:t xml:space="preserve"> Kniestock möglich.</w:t>
      </w:r>
    </w:p>
    <w:p w:rsidR="00713A1D" w:rsidRPr="009E065D" w:rsidRDefault="00713A1D" w:rsidP="00380AB3">
      <w:pPr>
        <w:numPr>
          <w:ilvl w:val="0"/>
          <w:numId w:val="4"/>
        </w:numPr>
        <w:rPr>
          <w:color w:val="FF0000"/>
        </w:rPr>
      </w:pPr>
      <w:r w:rsidRPr="009E065D">
        <w:rPr>
          <w:color w:val="FF0000"/>
        </w:rPr>
        <w:t xml:space="preserve">Zwerchgiebel und Zwerchhäuser sind nur bis zu maximal 4/10 der </w:t>
      </w:r>
      <w:r w:rsidR="009E065D" w:rsidRPr="009E065D">
        <w:rPr>
          <w:color w:val="FF0000"/>
        </w:rPr>
        <w:t xml:space="preserve">Trauflänge zulässig </w:t>
      </w:r>
    </w:p>
    <w:p w:rsidR="00380AB3" w:rsidRPr="000E045E" w:rsidRDefault="00380AB3" w:rsidP="000E045E">
      <w:pPr>
        <w:autoSpaceDE w:val="0"/>
        <w:autoSpaceDN w:val="0"/>
        <w:adjustRightInd w:val="0"/>
        <w:rPr>
          <w:sz w:val="20"/>
          <w:szCs w:val="20"/>
        </w:rPr>
      </w:pPr>
    </w:p>
    <w:p w:rsidR="00F628EC" w:rsidRDefault="00F628EC" w:rsidP="004B519B">
      <w:pPr>
        <w:rPr>
          <w:rFonts w:ascii="Verdana" w:hAnsi="Verdana" w:cs="Verdana"/>
          <w:sz w:val="20"/>
          <w:szCs w:val="20"/>
        </w:rPr>
      </w:pPr>
    </w:p>
    <w:p w:rsidR="004B519B" w:rsidRDefault="002E44E5" w:rsidP="004B519B">
      <w:pPr>
        <w:rPr>
          <w:b/>
        </w:rPr>
      </w:pPr>
      <w:r w:rsidRPr="00F628EC">
        <w:rPr>
          <w:b/>
        </w:rPr>
        <w:t>§ 2</w:t>
      </w:r>
    </w:p>
    <w:p w:rsidR="005D33A0" w:rsidRDefault="005D33A0" w:rsidP="004B519B">
      <w:pPr>
        <w:rPr>
          <w:b/>
        </w:rPr>
      </w:pPr>
    </w:p>
    <w:p w:rsidR="005D33A0" w:rsidRPr="002E44E5" w:rsidRDefault="005D33A0" w:rsidP="005D33A0">
      <w:pPr>
        <w:autoSpaceDE w:val="0"/>
        <w:autoSpaceDN w:val="0"/>
        <w:adjustRightInd w:val="0"/>
        <w:rPr>
          <w:rFonts w:ascii="Verdana,Bold" w:hAnsi="Verdana,Bold" w:cs="Verdana,Bold"/>
          <w:b/>
          <w:bCs/>
          <w:sz w:val="20"/>
          <w:szCs w:val="20"/>
        </w:rPr>
      </w:pPr>
      <w:r>
        <w:rPr>
          <w:rFonts w:ascii="Verdana" w:hAnsi="Verdana" w:cs="Verdana"/>
          <w:sz w:val="20"/>
          <w:szCs w:val="20"/>
        </w:rPr>
        <w:t>Textteil § 7 des Bebauungsplanes „</w:t>
      </w:r>
      <w:proofErr w:type="spellStart"/>
      <w:r>
        <w:rPr>
          <w:rFonts w:ascii="Verdana" w:hAnsi="Verdana" w:cs="Verdana"/>
          <w:sz w:val="20"/>
          <w:szCs w:val="20"/>
        </w:rPr>
        <w:t>Sebastiansberg</w:t>
      </w:r>
      <w:proofErr w:type="spellEnd"/>
      <w:r>
        <w:rPr>
          <w:rFonts w:ascii="Verdana" w:hAnsi="Verdana" w:cs="Verdana"/>
          <w:sz w:val="20"/>
          <w:szCs w:val="20"/>
        </w:rPr>
        <w:t>“ wird wie folgt geändert:</w:t>
      </w:r>
    </w:p>
    <w:p w:rsidR="005D33A0" w:rsidRDefault="005D33A0" w:rsidP="005D33A0">
      <w:pPr>
        <w:jc w:val="center"/>
      </w:pPr>
      <w:r>
        <w:rPr>
          <w:b/>
          <w:bCs/>
        </w:rPr>
        <w:t>Sockel- und Außengestaltung</w:t>
      </w:r>
    </w:p>
    <w:p w:rsidR="005D33A0" w:rsidRDefault="005D33A0" w:rsidP="005D33A0">
      <w:pPr>
        <w:numPr>
          <w:ilvl w:val="0"/>
          <w:numId w:val="5"/>
        </w:numPr>
      </w:pPr>
      <w:r>
        <w:t>Farbig betonte Sockel sind unzulässig.</w:t>
      </w:r>
    </w:p>
    <w:p w:rsidR="005D33A0" w:rsidRDefault="005D33A0" w:rsidP="005D33A0">
      <w:pPr>
        <w:numPr>
          <w:ilvl w:val="0"/>
          <w:numId w:val="5"/>
        </w:numPr>
      </w:pPr>
      <w:r>
        <w:t xml:space="preserve">Bei Gebäuden mit einer Geschosszahl von </w:t>
      </w:r>
      <w:r w:rsidRPr="005D33A0">
        <w:rPr>
          <w:strike/>
          <w:color w:val="FF0000"/>
        </w:rPr>
        <w:t>I + H</w:t>
      </w:r>
      <w:r w:rsidRPr="005D33A0">
        <w:rPr>
          <w:color w:val="FF0000"/>
        </w:rPr>
        <w:t xml:space="preserve"> </w:t>
      </w:r>
      <w:proofErr w:type="spellStart"/>
      <w:r w:rsidR="004B72AF">
        <w:rPr>
          <w:color w:val="FF0000"/>
        </w:rPr>
        <w:t>H</w:t>
      </w:r>
      <w:proofErr w:type="spellEnd"/>
      <w:r w:rsidR="004B72AF">
        <w:rPr>
          <w:color w:val="FF0000"/>
        </w:rPr>
        <w:t xml:space="preserve"> +</w:t>
      </w:r>
      <w:r w:rsidRPr="005D33A0">
        <w:rPr>
          <w:color w:val="FF0000"/>
        </w:rPr>
        <w:t xml:space="preserve">I + </w:t>
      </w:r>
      <w:r>
        <w:rPr>
          <w:color w:val="FF0000"/>
        </w:rPr>
        <w:t>D</w:t>
      </w:r>
      <w:r w:rsidRPr="005D33A0">
        <w:rPr>
          <w:color w:val="FF0000"/>
        </w:rPr>
        <w:t xml:space="preserve"> </w:t>
      </w:r>
      <w:r>
        <w:t xml:space="preserve">darf die Traufhöhe </w:t>
      </w:r>
      <w:proofErr w:type="spellStart"/>
      <w:r>
        <w:t>talseits</w:t>
      </w:r>
      <w:proofErr w:type="spellEnd"/>
      <w:r>
        <w:t xml:space="preserve"> nicht mehr als </w:t>
      </w:r>
      <w:r w:rsidRPr="004B72AF">
        <w:rPr>
          <w:strike/>
          <w:color w:val="FF0000"/>
        </w:rPr>
        <w:t>5,50 m</w:t>
      </w:r>
      <w:r w:rsidRPr="004B72AF">
        <w:rPr>
          <w:color w:val="FF0000"/>
        </w:rPr>
        <w:t xml:space="preserve"> </w:t>
      </w:r>
      <w:r w:rsidR="004B72AF" w:rsidRPr="004B72AF">
        <w:rPr>
          <w:color w:val="FF0000"/>
        </w:rPr>
        <w:t xml:space="preserve">6,50 m </w:t>
      </w:r>
      <w:r>
        <w:t xml:space="preserve">betragen. </w:t>
      </w:r>
    </w:p>
    <w:p w:rsidR="005D33A0" w:rsidRDefault="005D33A0" w:rsidP="005D33A0">
      <w:pPr>
        <w:numPr>
          <w:ilvl w:val="0"/>
          <w:numId w:val="5"/>
        </w:numPr>
      </w:pPr>
      <w:r>
        <w:t xml:space="preserve">Das Gelände darf keine wesentlichen Höhenveränderungen durch </w:t>
      </w:r>
      <w:proofErr w:type="spellStart"/>
      <w:r>
        <w:t>Anböschungen</w:t>
      </w:r>
      <w:proofErr w:type="spellEnd"/>
      <w:r>
        <w:t xml:space="preserve"> erhalten. </w:t>
      </w:r>
    </w:p>
    <w:p w:rsidR="005D33A0" w:rsidRPr="00F628EC" w:rsidRDefault="005D33A0" w:rsidP="004B519B">
      <w:pPr>
        <w:rPr>
          <w:b/>
        </w:rPr>
      </w:pPr>
    </w:p>
    <w:p w:rsidR="005D33A0" w:rsidRDefault="005D33A0" w:rsidP="004B519B">
      <w:pPr>
        <w:rPr>
          <w:rFonts w:ascii="Verdana" w:hAnsi="Verdana" w:cs="Verdana"/>
          <w:sz w:val="20"/>
          <w:szCs w:val="20"/>
        </w:rPr>
      </w:pPr>
    </w:p>
    <w:p w:rsidR="005D33A0" w:rsidRDefault="005D33A0" w:rsidP="005D33A0">
      <w:pPr>
        <w:rPr>
          <w:b/>
        </w:rPr>
      </w:pPr>
      <w:r w:rsidRPr="00F628EC">
        <w:rPr>
          <w:b/>
        </w:rPr>
        <w:t xml:space="preserve">§ </w:t>
      </w:r>
      <w:r>
        <w:rPr>
          <w:b/>
        </w:rPr>
        <w:t>3</w:t>
      </w:r>
    </w:p>
    <w:p w:rsidR="005D33A0" w:rsidRDefault="005D33A0" w:rsidP="004B519B">
      <w:pPr>
        <w:rPr>
          <w:rFonts w:ascii="Verdana" w:hAnsi="Verdana" w:cs="Verdana"/>
          <w:sz w:val="20"/>
          <w:szCs w:val="20"/>
        </w:rPr>
      </w:pPr>
    </w:p>
    <w:p w:rsidR="005D33A0" w:rsidRPr="002E44E5" w:rsidRDefault="005D33A0" w:rsidP="006946A5">
      <w:pPr>
        <w:autoSpaceDE w:val="0"/>
        <w:autoSpaceDN w:val="0"/>
        <w:adjustRightInd w:val="0"/>
        <w:rPr>
          <w:rFonts w:ascii="Verdana,Bold" w:hAnsi="Verdana,Bold" w:cs="Verdana,Bold"/>
          <w:b/>
          <w:bCs/>
          <w:sz w:val="20"/>
          <w:szCs w:val="20"/>
        </w:rPr>
      </w:pPr>
      <w:r>
        <w:rPr>
          <w:rFonts w:ascii="Verdana" w:hAnsi="Verdana" w:cs="Verdana"/>
          <w:sz w:val="20"/>
          <w:szCs w:val="20"/>
        </w:rPr>
        <w:t>Die Festsetzungen des zeichnerischen Teils des Bebauungsplanes „</w:t>
      </w:r>
      <w:proofErr w:type="spellStart"/>
      <w:r>
        <w:rPr>
          <w:rFonts w:ascii="Verdana" w:hAnsi="Verdana" w:cs="Verdana"/>
          <w:sz w:val="20"/>
          <w:szCs w:val="20"/>
        </w:rPr>
        <w:t>Sebastiansberg</w:t>
      </w:r>
      <w:proofErr w:type="spellEnd"/>
      <w:r>
        <w:rPr>
          <w:rFonts w:ascii="Verdana" w:hAnsi="Verdana" w:cs="Verdana"/>
          <w:sz w:val="20"/>
          <w:szCs w:val="20"/>
        </w:rPr>
        <w:t>“ werden geändert</w:t>
      </w:r>
      <w:r w:rsidR="009B4BC3">
        <w:rPr>
          <w:rFonts w:ascii="Verdana" w:hAnsi="Verdana" w:cs="Verdana"/>
          <w:sz w:val="20"/>
          <w:szCs w:val="20"/>
        </w:rPr>
        <w:t xml:space="preserve"> und in den Festsetzungen angepasst</w:t>
      </w:r>
      <w:r>
        <w:rPr>
          <w:rFonts w:ascii="Verdana" w:hAnsi="Verdana" w:cs="Verdana"/>
          <w:sz w:val="20"/>
          <w:szCs w:val="20"/>
        </w:rPr>
        <w:t>:</w:t>
      </w:r>
    </w:p>
    <w:p w:rsidR="005D33A0" w:rsidRDefault="005D33A0" w:rsidP="004B519B">
      <w:pPr>
        <w:rPr>
          <w:rFonts w:ascii="Verdana" w:hAnsi="Verdana" w:cs="Verdana"/>
          <w:sz w:val="20"/>
          <w:szCs w:val="20"/>
        </w:rPr>
      </w:pPr>
      <w:r>
        <w:t>Geschosszahl</w:t>
      </w:r>
      <w:r w:rsidR="006946A5">
        <w:t xml:space="preserve"> </w:t>
      </w:r>
      <w:r w:rsidR="006946A5" w:rsidRPr="005D33A0">
        <w:rPr>
          <w:strike/>
          <w:color w:val="FF0000"/>
        </w:rPr>
        <w:t>I + H</w:t>
      </w:r>
      <w:r>
        <w:rPr>
          <w:color w:val="FF0000"/>
        </w:rPr>
        <w:t xml:space="preserve"> </w:t>
      </w:r>
      <w:proofErr w:type="spellStart"/>
      <w:r w:rsidR="004B72AF">
        <w:rPr>
          <w:color w:val="FF0000"/>
        </w:rPr>
        <w:t>H</w:t>
      </w:r>
      <w:proofErr w:type="spellEnd"/>
      <w:r w:rsidR="004B72AF">
        <w:rPr>
          <w:color w:val="FF0000"/>
        </w:rPr>
        <w:t xml:space="preserve"> +</w:t>
      </w:r>
      <w:r w:rsidRPr="005D33A0">
        <w:rPr>
          <w:color w:val="FF0000"/>
        </w:rPr>
        <w:t xml:space="preserve">I + </w:t>
      </w:r>
      <w:r>
        <w:rPr>
          <w:color w:val="FF0000"/>
        </w:rPr>
        <w:t>D</w:t>
      </w:r>
    </w:p>
    <w:p w:rsidR="006946A5" w:rsidRPr="006946A5" w:rsidRDefault="006946A5" w:rsidP="009B4BC3">
      <w:pPr>
        <w:rPr>
          <w:strike/>
          <w:color w:val="FF0000"/>
        </w:rPr>
      </w:pPr>
      <w:r w:rsidRPr="006946A5">
        <w:rPr>
          <w:strike/>
          <w:color w:val="FF0000"/>
        </w:rPr>
        <w:t>Hauptgebäude mit einem Vollgeschoss und einem Hanggeschoss</w:t>
      </w:r>
    </w:p>
    <w:p w:rsidR="005D33A0" w:rsidRPr="006946A5" w:rsidRDefault="009B4BC3" w:rsidP="009B4BC3">
      <w:pPr>
        <w:rPr>
          <w:color w:val="FF0000"/>
        </w:rPr>
      </w:pPr>
      <w:r w:rsidRPr="006946A5">
        <w:rPr>
          <w:color w:val="FF0000"/>
        </w:rPr>
        <w:t xml:space="preserve">Hauptgebäude mit </w:t>
      </w:r>
      <w:proofErr w:type="spellStart"/>
      <w:r w:rsidR="004B72AF">
        <w:rPr>
          <w:color w:val="FF0000"/>
        </w:rPr>
        <w:t>Hangeschoss</w:t>
      </w:r>
      <w:proofErr w:type="spellEnd"/>
      <w:r w:rsidR="004B72AF">
        <w:rPr>
          <w:color w:val="FF0000"/>
        </w:rPr>
        <w:t>,</w:t>
      </w:r>
      <w:r w:rsidRPr="006946A5">
        <w:rPr>
          <w:color w:val="FF0000"/>
        </w:rPr>
        <w:t xml:space="preserve"> Vollgeschoss </w:t>
      </w:r>
      <w:r w:rsidR="004B72AF">
        <w:rPr>
          <w:color w:val="FF0000"/>
        </w:rPr>
        <w:t>und</w:t>
      </w:r>
      <w:r w:rsidRPr="006946A5">
        <w:rPr>
          <w:color w:val="FF0000"/>
        </w:rPr>
        <w:t xml:space="preserve"> Dachgeschoss</w:t>
      </w:r>
    </w:p>
    <w:p w:rsidR="009B4BC3" w:rsidRDefault="009B4BC3" w:rsidP="009B4BC3">
      <w:pPr>
        <w:pStyle w:val="Default"/>
        <w:rPr>
          <w:rFonts w:ascii="Verdana" w:hAnsi="Verdana" w:cs="Verdana"/>
          <w:sz w:val="20"/>
          <w:szCs w:val="20"/>
        </w:rPr>
      </w:pPr>
    </w:p>
    <w:p w:rsidR="006946A5" w:rsidRDefault="006946A5" w:rsidP="004B519B">
      <w:pPr>
        <w:rPr>
          <w:rFonts w:ascii="Verdana" w:hAnsi="Verdana" w:cs="Verdana"/>
          <w:sz w:val="20"/>
          <w:szCs w:val="20"/>
        </w:rPr>
      </w:pPr>
    </w:p>
    <w:p w:rsidR="006946A5" w:rsidRDefault="006946A5" w:rsidP="006946A5">
      <w:pPr>
        <w:rPr>
          <w:b/>
        </w:rPr>
      </w:pPr>
      <w:r w:rsidRPr="00F628EC">
        <w:rPr>
          <w:b/>
        </w:rPr>
        <w:t xml:space="preserve">§ </w:t>
      </w:r>
      <w:r>
        <w:rPr>
          <w:b/>
        </w:rPr>
        <w:t>4</w:t>
      </w:r>
    </w:p>
    <w:p w:rsidR="006946A5" w:rsidRDefault="006946A5" w:rsidP="004B519B">
      <w:pPr>
        <w:rPr>
          <w:rFonts w:ascii="Verdana" w:hAnsi="Verdana" w:cs="Verdana"/>
          <w:sz w:val="20"/>
          <w:szCs w:val="20"/>
        </w:rPr>
      </w:pPr>
    </w:p>
    <w:p w:rsidR="002E44E5" w:rsidRPr="002E44E5" w:rsidRDefault="002E44E5" w:rsidP="004B519B">
      <w:pPr>
        <w:rPr>
          <w:rFonts w:ascii="Verdana" w:hAnsi="Verdana" w:cs="Verdana"/>
          <w:sz w:val="20"/>
          <w:szCs w:val="20"/>
        </w:rPr>
      </w:pPr>
      <w:r>
        <w:rPr>
          <w:rFonts w:ascii="Verdana" w:hAnsi="Verdana" w:cs="Verdana"/>
          <w:sz w:val="20"/>
          <w:szCs w:val="20"/>
        </w:rPr>
        <w:t>Die restlichen Festsetzungen, Bestimmungen und die Planzeichnung des Bebauungsplanes „</w:t>
      </w:r>
      <w:proofErr w:type="spellStart"/>
      <w:r w:rsidR="006946A5">
        <w:rPr>
          <w:rFonts w:ascii="Verdana" w:hAnsi="Verdana" w:cs="Verdana"/>
          <w:sz w:val="20"/>
          <w:szCs w:val="20"/>
        </w:rPr>
        <w:t>Sebastiansberg</w:t>
      </w:r>
      <w:proofErr w:type="spellEnd"/>
      <w:r>
        <w:rPr>
          <w:rFonts w:ascii="Verdana" w:hAnsi="Verdana" w:cs="Verdana"/>
          <w:sz w:val="20"/>
          <w:szCs w:val="20"/>
        </w:rPr>
        <w:t>“</w:t>
      </w:r>
      <w:r w:rsidR="00F628EC">
        <w:rPr>
          <w:rFonts w:ascii="Verdana" w:hAnsi="Verdana" w:cs="Verdana"/>
          <w:sz w:val="20"/>
          <w:szCs w:val="20"/>
        </w:rPr>
        <w:t xml:space="preserve"> gelten unverändert f</w:t>
      </w:r>
      <w:r>
        <w:rPr>
          <w:rFonts w:ascii="Verdana" w:hAnsi="Verdana" w:cs="Verdana"/>
          <w:sz w:val="20"/>
          <w:szCs w:val="20"/>
        </w:rPr>
        <w:t>ort</w:t>
      </w:r>
      <w:r w:rsidR="00F628EC">
        <w:rPr>
          <w:rFonts w:ascii="Verdana" w:hAnsi="Verdana" w:cs="Verdana"/>
          <w:sz w:val="20"/>
          <w:szCs w:val="20"/>
        </w:rPr>
        <w:t>.</w:t>
      </w:r>
    </w:p>
    <w:p w:rsidR="004B519B" w:rsidRDefault="004B519B" w:rsidP="004B519B"/>
    <w:p w:rsidR="00F628EC" w:rsidRDefault="00F628EC" w:rsidP="004B519B"/>
    <w:p w:rsidR="00F628EC" w:rsidRDefault="00F628EC" w:rsidP="004B519B">
      <w:pPr>
        <w:rPr>
          <w:b/>
        </w:rPr>
      </w:pPr>
      <w:r>
        <w:rPr>
          <w:b/>
        </w:rPr>
        <w:t xml:space="preserve">§ </w:t>
      </w:r>
      <w:r w:rsidR="006946A5">
        <w:rPr>
          <w:b/>
        </w:rPr>
        <w:t>5</w:t>
      </w:r>
    </w:p>
    <w:p w:rsidR="00F628EC" w:rsidRDefault="00F628EC" w:rsidP="004B519B">
      <w:pPr>
        <w:rPr>
          <w:b/>
        </w:rPr>
      </w:pPr>
    </w:p>
    <w:p w:rsidR="00F628EC" w:rsidRDefault="00F628EC" w:rsidP="004B519B">
      <w:pPr>
        <w:rPr>
          <w:rFonts w:ascii="Verdana" w:hAnsi="Verdana" w:cs="Verdana"/>
          <w:sz w:val="20"/>
          <w:szCs w:val="20"/>
        </w:rPr>
      </w:pPr>
      <w:r w:rsidRPr="00F628EC">
        <w:rPr>
          <w:rFonts w:ascii="Verdana" w:hAnsi="Verdana" w:cs="Verdana"/>
          <w:sz w:val="20"/>
          <w:szCs w:val="20"/>
        </w:rPr>
        <w:t>Diese Satzung tritt mit ihrer Bekanntmachung nach § 10 BauGB in Kraft</w:t>
      </w:r>
      <w:r>
        <w:rPr>
          <w:rFonts w:ascii="Verdana" w:hAnsi="Verdana" w:cs="Verdana"/>
          <w:sz w:val="20"/>
          <w:szCs w:val="20"/>
        </w:rPr>
        <w:t>.</w:t>
      </w:r>
    </w:p>
    <w:p w:rsidR="00F628EC" w:rsidRDefault="00F628EC" w:rsidP="004B519B">
      <w:pPr>
        <w:rPr>
          <w:rFonts w:ascii="Verdana" w:hAnsi="Verdana" w:cs="Verdana"/>
          <w:sz w:val="20"/>
          <w:szCs w:val="20"/>
        </w:rPr>
      </w:pPr>
    </w:p>
    <w:p w:rsidR="006946A5" w:rsidRDefault="006946A5" w:rsidP="006946A5">
      <w:pPr>
        <w:autoSpaceDE w:val="0"/>
        <w:autoSpaceDN w:val="0"/>
        <w:adjustRightInd w:val="0"/>
        <w:rPr>
          <w:rFonts w:ascii="Verdana" w:hAnsi="Verdana" w:cs="Verdana"/>
          <w:sz w:val="20"/>
          <w:szCs w:val="20"/>
        </w:rPr>
      </w:pPr>
      <w:r>
        <w:rPr>
          <w:rFonts w:ascii="Verdana" w:hAnsi="Verdana" w:cs="Verdana"/>
          <w:sz w:val="20"/>
          <w:szCs w:val="20"/>
        </w:rPr>
        <w:t xml:space="preserve">Holzheim, ..................... </w:t>
      </w:r>
      <w:r>
        <w:rPr>
          <w:rFonts w:ascii="Verdana" w:hAnsi="Verdana" w:cs="Verdana"/>
          <w:sz w:val="20"/>
          <w:szCs w:val="20"/>
        </w:rPr>
        <w:tab/>
        <w:t>......................................</w:t>
      </w:r>
    </w:p>
    <w:p w:rsidR="006946A5" w:rsidRDefault="006946A5" w:rsidP="006946A5">
      <w:pPr>
        <w:autoSpaceDE w:val="0"/>
        <w:autoSpaceDN w:val="0"/>
        <w:adjustRightInd w:val="0"/>
        <w:ind w:left="2124" w:firstLine="708"/>
        <w:rPr>
          <w:rFonts w:ascii="Verdana" w:hAnsi="Verdana" w:cs="Verdana"/>
          <w:sz w:val="20"/>
          <w:szCs w:val="20"/>
        </w:rPr>
      </w:pPr>
      <w:r>
        <w:rPr>
          <w:rFonts w:ascii="Verdana" w:hAnsi="Verdana" w:cs="Verdana"/>
          <w:sz w:val="20"/>
          <w:szCs w:val="20"/>
        </w:rPr>
        <w:t>Simon Peter, 1. Bürgermeister</w:t>
      </w:r>
    </w:p>
    <w:p w:rsidR="004B519B" w:rsidRDefault="004B519B" w:rsidP="004B519B">
      <w:pPr>
        <w:autoSpaceDE w:val="0"/>
        <w:autoSpaceDN w:val="0"/>
        <w:adjustRightInd w:val="0"/>
        <w:rPr>
          <w:rFonts w:ascii="Verdana,Bold" w:hAnsi="Verdana,Bold" w:cs="Verdana,Bold"/>
          <w:b/>
          <w:bCs/>
          <w:sz w:val="28"/>
          <w:szCs w:val="28"/>
        </w:rPr>
      </w:pPr>
    </w:p>
    <w:p w:rsidR="004B519B" w:rsidRPr="009371FF" w:rsidRDefault="004B519B" w:rsidP="004B519B">
      <w:pPr>
        <w:autoSpaceDE w:val="0"/>
        <w:autoSpaceDN w:val="0"/>
        <w:adjustRightInd w:val="0"/>
        <w:rPr>
          <w:rFonts w:ascii="Verdana,Bold" w:hAnsi="Verdana,Bold" w:cs="Verdana,Bold"/>
          <w:b/>
          <w:bCs/>
          <w:sz w:val="30"/>
          <w:szCs w:val="28"/>
        </w:rPr>
      </w:pPr>
      <w:r w:rsidRPr="009371FF">
        <w:rPr>
          <w:rFonts w:ascii="Verdana,Bold" w:hAnsi="Verdana,Bold" w:cs="Verdana,Bold"/>
          <w:b/>
          <w:bCs/>
          <w:sz w:val="30"/>
          <w:szCs w:val="28"/>
        </w:rPr>
        <w:lastRenderedPageBreak/>
        <w:t>Begründung</w:t>
      </w:r>
    </w:p>
    <w:p w:rsidR="00E94F82" w:rsidRPr="00E94F82" w:rsidRDefault="00E94F82" w:rsidP="004B519B">
      <w:pPr>
        <w:autoSpaceDE w:val="0"/>
        <w:autoSpaceDN w:val="0"/>
        <w:adjustRightInd w:val="0"/>
        <w:rPr>
          <w:rFonts w:ascii="Verdana,Bold" w:hAnsi="Verdana,Bold" w:cs="Verdana,Bold"/>
          <w:b/>
          <w:bCs/>
          <w:sz w:val="28"/>
          <w:szCs w:val="28"/>
        </w:rPr>
      </w:pPr>
      <w:r w:rsidRPr="00E94F82">
        <w:rPr>
          <w:rFonts w:ascii="Verdana,Bold" w:hAnsi="Verdana,Bold" w:cs="Verdana,Bold"/>
          <w:b/>
          <w:bCs/>
          <w:sz w:val="28"/>
          <w:szCs w:val="28"/>
        </w:rPr>
        <w:t>Planerische Ausgangslage</w:t>
      </w:r>
    </w:p>
    <w:p w:rsidR="00E94F82" w:rsidRPr="00E94F82" w:rsidRDefault="00E94F82" w:rsidP="004B519B">
      <w:pPr>
        <w:autoSpaceDE w:val="0"/>
        <w:autoSpaceDN w:val="0"/>
        <w:adjustRightInd w:val="0"/>
        <w:rPr>
          <w:rFonts w:ascii="Verdana,Bold" w:hAnsi="Verdana,Bold" w:cs="Verdana,Bold"/>
          <w:bCs/>
          <w:sz w:val="28"/>
          <w:szCs w:val="28"/>
        </w:rPr>
      </w:pPr>
    </w:p>
    <w:p w:rsidR="004B519B" w:rsidRPr="00E94F82" w:rsidRDefault="00E94F82" w:rsidP="004B519B">
      <w:pPr>
        <w:autoSpaceDE w:val="0"/>
        <w:autoSpaceDN w:val="0"/>
        <w:adjustRightInd w:val="0"/>
        <w:rPr>
          <w:rFonts w:ascii="Verdana,Bold" w:hAnsi="Verdana,Bold" w:cs="Verdana,Bold"/>
          <w:b/>
          <w:bCs/>
          <w:sz w:val="22"/>
          <w:szCs w:val="20"/>
        </w:rPr>
      </w:pPr>
      <w:r w:rsidRPr="00E94F82">
        <w:rPr>
          <w:rFonts w:ascii="Verdana,Bold" w:hAnsi="Verdana,Bold" w:cs="Verdana,Bold"/>
          <w:b/>
          <w:bCs/>
          <w:sz w:val="22"/>
          <w:szCs w:val="20"/>
        </w:rPr>
        <w:t>Auszug aus dem Bebauungsplan „</w:t>
      </w:r>
      <w:proofErr w:type="spellStart"/>
      <w:r w:rsidR="005D731F">
        <w:rPr>
          <w:rFonts w:ascii="Verdana,Bold" w:hAnsi="Verdana,Bold" w:cs="Verdana,Bold"/>
          <w:b/>
          <w:bCs/>
          <w:sz w:val="22"/>
          <w:szCs w:val="20"/>
        </w:rPr>
        <w:t>Sebastiansberg</w:t>
      </w:r>
      <w:proofErr w:type="spellEnd"/>
      <w:r w:rsidRPr="00E94F82">
        <w:rPr>
          <w:rFonts w:ascii="Verdana,Bold" w:hAnsi="Verdana,Bold" w:cs="Verdana,Bold"/>
          <w:b/>
          <w:bCs/>
          <w:sz w:val="22"/>
          <w:szCs w:val="20"/>
        </w:rPr>
        <w:t>“</w:t>
      </w:r>
    </w:p>
    <w:p w:rsidR="00E94F82" w:rsidRDefault="00721946" w:rsidP="00E94F82">
      <w:pPr>
        <w:autoSpaceDE w:val="0"/>
        <w:autoSpaceDN w:val="0"/>
        <w:adjustRightInd w:val="0"/>
        <w:rPr>
          <w:rFonts w:ascii="Verdana,Bold" w:hAnsi="Verdana,Bold" w:cs="Verdana,Bold"/>
          <w:b/>
          <w:bCs/>
          <w:sz w:val="20"/>
          <w:szCs w:val="20"/>
        </w:rPr>
      </w:pPr>
      <w:r>
        <w:rPr>
          <w:noProof/>
        </w:rPr>
        <w:drawing>
          <wp:inline distT="0" distB="0" distL="0" distR="0" wp14:anchorId="37CED867" wp14:editId="60161C6A">
            <wp:extent cx="5760720" cy="41065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06545"/>
                    </a:xfrm>
                    <a:prstGeom prst="rect">
                      <a:avLst/>
                    </a:prstGeom>
                  </pic:spPr>
                </pic:pic>
              </a:graphicData>
            </a:graphic>
          </wp:inline>
        </w:drawing>
      </w:r>
    </w:p>
    <w:p w:rsidR="00E94F82" w:rsidRDefault="00E94F82" w:rsidP="00E94F82">
      <w:pPr>
        <w:autoSpaceDE w:val="0"/>
        <w:autoSpaceDN w:val="0"/>
        <w:adjustRightInd w:val="0"/>
        <w:rPr>
          <w:rFonts w:ascii="Verdana,Bold" w:hAnsi="Verdana,Bold" w:cs="Verdana,Bold"/>
          <w:b/>
          <w:bCs/>
          <w:sz w:val="20"/>
          <w:szCs w:val="20"/>
        </w:rPr>
      </w:pPr>
    </w:p>
    <w:p w:rsidR="00E94F82" w:rsidRDefault="00E94F82" w:rsidP="00E94F82">
      <w:pPr>
        <w:autoSpaceDE w:val="0"/>
        <w:autoSpaceDN w:val="0"/>
        <w:adjustRightInd w:val="0"/>
        <w:rPr>
          <w:rFonts w:ascii="Verdana,Bold" w:hAnsi="Verdana,Bold" w:cs="Verdana,Bold"/>
          <w:b/>
          <w:bCs/>
          <w:sz w:val="22"/>
          <w:szCs w:val="20"/>
        </w:rPr>
      </w:pPr>
      <w:r>
        <w:rPr>
          <w:rFonts w:ascii="Verdana,Bold" w:hAnsi="Verdana,Bold" w:cs="Verdana,Bold"/>
          <w:b/>
          <w:bCs/>
          <w:sz w:val="22"/>
          <w:szCs w:val="20"/>
        </w:rPr>
        <w:t>Entwicklung der tatsächlichen Bebauung</w:t>
      </w:r>
    </w:p>
    <w:p w:rsidR="00E94F82" w:rsidRPr="00E94F82" w:rsidRDefault="00721946" w:rsidP="00E94F82">
      <w:pPr>
        <w:autoSpaceDE w:val="0"/>
        <w:autoSpaceDN w:val="0"/>
        <w:adjustRightInd w:val="0"/>
        <w:rPr>
          <w:rFonts w:ascii="Verdana,Bold" w:hAnsi="Verdana,Bold" w:cs="Verdana,Bold"/>
          <w:b/>
          <w:bCs/>
          <w:sz w:val="22"/>
          <w:szCs w:val="20"/>
        </w:rPr>
      </w:pPr>
      <w:r>
        <w:rPr>
          <w:noProof/>
        </w:rPr>
        <w:drawing>
          <wp:inline distT="0" distB="0" distL="0" distR="0" wp14:anchorId="105F2103" wp14:editId="2FF8298C">
            <wp:extent cx="5760720" cy="32429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2945"/>
                    </a:xfrm>
                    <a:prstGeom prst="rect">
                      <a:avLst/>
                    </a:prstGeom>
                  </pic:spPr>
                </pic:pic>
              </a:graphicData>
            </a:graphic>
          </wp:inline>
        </w:drawing>
      </w:r>
    </w:p>
    <w:p w:rsidR="001D76B4" w:rsidRDefault="001D76B4" w:rsidP="00E94F82">
      <w:pPr>
        <w:autoSpaceDE w:val="0"/>
        <w:autoSpaceDN w:val="0"/>
        <w:adjustRightInd w:val="0"/>
        <w:rPr>
          <w:rFonts w:ascii="Verdana,Bold" w:hAnsi="Verdana,Bold" w:cs="Verdana,Bold"/>
          <w:b/>
          <w:bCs/>
          <w:sz w:val="16"/>
          <w:szCs w:val="16"/>
        </w:rPr>
      </w:pPr>
    </w:p>
    <w:p w:rsidR="00E94F82" w:rsidRDefault="00E94F82" w:rsidP="00E94F82">
      <w:pPr>
        <w:autoSpaceDE w:val="0"/>
        <w:autoSpaceDN w:val="0"/>
        <w:adjustRightInd w:val="0"/>
        <w:rPr>
          <w:rFonts w:ascii="Verdana,Bold" w:hAnsi="Verdana,Bold" w:cs="Verdana,Bold"/>
          <w:b/>
          <w:bCs/>
          <w:sz w:val="20"/>
          <w:szCs w:val="20"/>
        </w:rPr>
      </w:pPr>
    </w:p>
    <w:p w:rsidR="009371FF" w:rsidRDefault="009371FF" w:rsidP="00E94F82">
      <w:pPr>
        <w:autoSpaceDE w:val="0"/>
        <w:autoSpaceDN w:val="0"/>
        <w:adjustRightInd w:val="0"/>
        <w:rPr>
          <w:rFonts w:ascii="Verdana,Bold" w:hAnsi="Verdana,Bold" w:cs="Verdana,Bold"/>
          <w:b/>
          <w:bCs/>
          <w:sz w:val="20"/>
          <w:szCs w:val="20"/>
        </w:rPr>
      </w:pPr>
    </w:p>
    <w:p w:rsidR="009371FF" w:rsidRDefault="009371FF" w:rsidP="00E94F82">
      <w:pPr>
        <w:autoSpaceDE w:val="0"/>
        <w:autoSpaceDN w:val="0"/>
        <w:adjustRightInd w:val="0"/>
        <w:rPr>
          <w:rFonts w:ascii="Verdana,Bold" w:hAnsi="Verdana,Bold" w:cs="Verdana,Bold"/>
          <w:b/>
          <w:bCs/>
          <w:sz w:val="28"/>
          <w:szCs w:val="28"/>
        </w:rPr>
      </w:pPr>
    </w:p>
    <w:p w:rsidR="00E94F82" w:rsidRPr="009371FF" w:rsidRDefault="00E94F82" w:rsidP="00E94F82">
      <w:pPr>
        <w:autoSpaceDE w:val="0"/>
        <w:autoSpaceDN w:val="0"/>
        <w:adjustRightInd w:val="0"/>
        <w:rPr>
          <w:rFonts w:ascii="Verdana,Bold" w:hAnsi="Verdana,Bold" w:cs="Verdana,Bold"/>
          <w:b/>
          <w:bCs/>
          <w:sz w:val="28"/>
          <w:szCs w:val="28"/>
        </w:rPr>
      </w:pPr>
      <w:r w:rsidRPr="009371FF">
        <w:rPr>
          <w:rFonts w:ascii="Verdana,Bold" w:hAnsi="Verdana,Bold" w:cs="Verdana,Bold"/>
          <w:b/>
          <w:bCs/>
          <w:sz w:val="28"/>
          <w:szCs w:val="28"/>
        </w:rPr>
        <w:t>Anlass und Notwendigkeit der Planung</w:t>
      </w:r>
    </w:p>
    <w:p w:rsidR="00E94F82" w:rsidRDefault="00E94F82" w:rsidP="00E94F82">
      <w:pPr>
        <w:autoSpaceDE w:val="0"/>
        <w:autoSpaceDN w:val="0"/>
        <w:adjustRightInd w:val="0"/>
        <w:rPr>
          <w:rFonts w:ascii="Verdana" w:hAnsi="Verdana" w:cs="Verdana"/>
          <w:sz w:val="20"/>
          <w:szCs w:val="20"/>
        </w:rPr>
      </w:pPr>
    </w:p>
    <w:p w:rsidR="00F628EC" w:rsidRDefault="00F628EC" w:rsidP="00E94F82">
      <w:pPr>
        <w:autoSpaceDE w:val="0"/>
        <w:autoSpaceDN w:val="0"/>
        <w:adjustRightInd w:val="0"/>
        <w:rPr>
          <w:rFonts w:cs="Arial"/>
          <w:sz w:val="20"/>
          <w:szCs w:val="20"/>
        </w:rPr>
      </w:pPr>
      <w:r w:rsidRPr="005A222C">
        <w:rPr>
          <w:rFonts w:cs="Arial"/>
          <w:sz w:val="20"/>
          <w:szCs w:val="20"/>
        </w:rPr>
        <w:t xml:space="preserve">Die Gemeinde </w:t>
      </w:r>
      <w:r w:rsidR="00721946">
        <w:rPr>
          <w:rFonts w:cs="Arial"/>
          <w:sz w:val="20"/>
          <w:szCs w:val="20"/>
        </w:rPr>
        <w:t>Holzheim</w:t>
      </w:r>
      <w:r w:rsidRPr="005A222C">
        <w:rPr>
          <w:rFonts w:cs="Arial"/>
          <w:sz w:val="20"/>
          <w:szCs w:val="20"/>
        </w:rPr>
        <w:t xml:space="preserve"> hat mit Beschluss vom </w:t>
      </w:r>
      <w:r w:rsidR="005D731F">
        <w:rPr>
          <w:rFonts w:cs="Arial"/>
          <w:sz w:val="20"/>
          <w:szCs w:val="20"/>
        </w:rPr>
        <w:t>13.02.1978</w:t>
      </w:r>
      <w:r w:rsidRPr="005A222C">
        <w:rPr>
          <w:rFonts w:cs="Arial"/>
          <w:sz w:val="20"/>
          <w:szCs w:val="20"/>
        </w:rPr>
        <w:t xml:space="preserve"> den Bebauungsplan</w:t>
      </w:r>
      <w:r>
        <w:rPr>
          <w:rFonts w:cs="Arial"/>
          <w:sz w:val="20"/>
          <w:szCs w:val="20"/>
        </w:rPr>
        <w:t xml:space="preserve"> </w:t>
      </w:r>
      <w:r w:rsidRPr="005A222C">
        <w:rPr>
          <w:rFonts w:cs="Arial"/>
          <w:sz w:val="20"/>
          <w:szCs w:val="20"/>
        </w:rPr>
        <w:t xml:space="preserve">für das Gebiet </w:t>
      </w:r>
      <w:r>
        <w:rPr>
          <w:rFonts w:cs="Arial"/>
          <w:sz w:val="20"/>
          <w:szCs w:val="20"/>
        </w:rPr>
        <w:t>„</w:t>
      </w:r>
      <w:proofErr w:type="spellStart"/>
      <w:r w:rsidR="005D731F">
        <w:rPr>
          <w:rFonts w:cs="Arial"/>
          <w:sz w:val="20"/>
          <w:szCs w:val="20"/>
        </w:rPr>
        <w:t>Sebastiansberg</w:t>
      </w:r>
      <w:proofErr w:type="spellEnd"/>
      <w:r>
        <w:rPr>
          <w:rFonts w:cs="Arial"/>
          <w:sz w:val="20"/>
          <w:szCs w:val="20"/>
        </w:rPr>
        <w:t>“</w:t>
      </w:r>
      <w:r w:rsidRPr="005A222C">
        <w:rPr>
          <w:rFonts w:cs="Arial"/>
          <w:sz w:val="20"/>
          <w:szCs w:val="20"/>
        </w:rPr>
        <w:t xml:space="preserve"> als Satzung beschlossen</w:t>
      </w:r>
      <w:r w:rsidR="005D731F">
        <w:rPr>
          <w:rFonts w:cs="Arial"/>
          <w:sz w:val="20"/>
          <w:szCs w:val="20"/>
        </w:rPr>
        <w:t xml:space="preserve"> und diesen Bebauungsplan zuletzt im Jahr 2002 geändert</w:t>
      </w:r>
      <w:r w:rsidR="005D731F" w:rsidRPr="005A222C">
        <w:rPr>
          <w:rFonts w:cs="Arial"/>
          <w:sz w:val="20"/>
          <w:szCs w:val="20"/>
        </w:rPr>
        <w:t>.</w:t>
      </w:r>
    </w:p>
    <w:p w:rsidR="00F628EC" w:rsidRDefault="00F628EC" w:rsidP="00E94F82">
      <w:pPr>
        <w:autoSpaceDE w:val="0"/>
        <w:autoSpaceDN w:val="0"/>
        <w:adjustRightInd w:val="0"/>
        <w:rPr>
          <w:rFonts w:cs="Arial"/>
          <w:sz w:val="20"/>
          <w:szCs w:val="20"/>
        </w:rPr>
      </w:pPr>
    </w:p>
    <w:p w:rsidR="00986B98" w:rsidRDefault="007B1598" w:rsidP="00F628EC">
      <w:pPr>
        <w:autoSpaceDE w:val="0"/>
        <w:autoSpaceDN w:val="0"/>
        <w:adjustRightInd w:val="0"/>
        <w:rPr>
          <w:rFonts w:cs="Arial"/>
          <w:sz w:val="20"/>
          <w:szCs w:val="20"/>
        </w:rPr>
      </w:pPr>
      <w:r>
        <w:rPr>
          <w:rFonts w:cs="Arial"/>
          <w:sz w:val="20"/>
          <w:szCs w:val="20"/>
        </w:rPr>
        <w:t>In der ersten Phase der Bebauung des Gebietes hat der Bebauungsplan „</w:t>
      </w:r>
      <w:proofErr w:type="spellStart"/>
      <w:r w:rsidR="005D731F">
        <w:rPr>
          <w:rFonts w:cs="Arial"/>
          <w:sz w:val="20"/>
          <w:szCs w:val="20"/>
        </w:rPr>
        <w:t>Sebastiansberg</w:t>
      </w:r>
      <w:proofErr w:type="spellEnd"/>
      <w:r>
        <w:rPr>
          <w:rFonts w:cs="Arial"/>
          <w:sz w:val="20"/>
          <w:szCs w:val="20"/>
        </w:rPr>
        <w:t>“ den geplanten Regelungszweck wie beabsichtigt erfüllt. In jüngerer Zeit erhielt die Gemeinde jedoch vermehrt Anfragen und Baugesuche bei de</w:t>
      </w:r>
      <w:r w:rsidR="00781423">
        <w:rPr>
          <w:rFonts w:cs="Arial"/>
          <w:sz w:val="20"/>
          <w:szCs w:val="20"/>
        </w:rPr>
        <w:t>nen</w:t>
      </w:r>
      <w:r w:rsidR="00986B98">
        <w:rPr>
          <w:rFonts w:cs="Arial"/>
          <w:sz w:val="20"/>
          <w:szCs w:val="20"/>
        </w:rPr>
        <w:t xml:space="preserve"> die</w:t>
      </w:r>
      <w:r w:rsidR="00781423">
        <w:rPr>
          <w:rFonts w:cs="Arial"/>
          <w:sz w:val="20"/>
          <w:szCs w:val="20"/>
        </w:rPr>
        <w:t xml:space="preserve"> zur Verfügung stehende Wohnfläche </w:t>
      </w:r>
      <w:r w:rsidR="00986B98">
        <w:rPr>
          <w:rFonts w:cs="Arial"/>
          <w:sz w:val="20"/>
          <w:szCs w:val="20"/>
        </w:rPr>
        <w:t xml:space="preserve">durch Baumaßnahmen im Bestand </w:t>
      </w:r>
      <w:r w:rsidR="00781423">
        <w:rPr>
          <w:rFonts w:cs="Arial"/>
          <w:sz w:val="20"/>
          <w:szCs w:val="20"/>
        </w:rPr>
        <w:t>erhöht werden soll.</w:t>
      </w:r>
      <w:r>
        <w:rPr>
          <w:rFonts w:cs="Arial"/>
          <w:sz w:val="20"/>
          <w:szCs w:val="20"/>
        </w:rPr>
        <w:t xml:space="preserve"> </w:t>
      </w:r>
      <w:r w:rsidR="00986B98">
        <w:rPr>
          <w:rFonts w:cs="Arial"/>
          <w:sz w:val="20"/>
          <w:szCs w:val="20"/>
        </w:rPr>
        <w:t xml:space="preserve">Den geplanten und vom Gemeinderat auch begrüßten Maßnahmen stehen jedoch oftmals Regelungen des </w:t>
      </w:r>
      <w:r w:rsidR="009E065D">
        <w:rPr>
          <w:rFonts w:cs="Arial"/>
          <w:sz w:val="20"/>
          <w:szCs w:val="20"/>
        </w:rPr>
        <w:t xml:space="preserve">alten </w:t>
      </w:r>
      <w:r w:rsidR="00986B98">
        <w:rPr>
          <w:rFonts w:cs="Arial"/>
          <w:sz w:val="20"/>
          <w:szCs w:val="20"/>
        </w:rPr>
        <w:t>Bebauungsplanes entgegen.</w:t>
      </w:r>
    </w:p>
    <w:p w:rsidR="00986B98" w:rsidRDefault="00986B98" w:rsidP="00F628EC">
      <w:pPr>
        <w:autoSpaceDE w:val="0"/>
        <w:autoSpaceDN w:val="0"/>
        <w:adjustRightInd w:val="0"/>
        <w:rPr>
          <w:rFonts w:cs="Arial"/>
          <w:sz w:val="20"/>
          <w:szCs w:val="20"/>
        </w:rPr>
      </w:pPr>
    </w:p>
    <w:p w:rsidR="00986B98" w:rsidRDefault="00986B98" w:rsidP="00986B98">
      <w:pPr>
        <w:autoSpaceDE w:val="0"/>
        <w:autoSpaceDN w:val="0"/>
        <w:adjustRightInd w:val="0"/>
        <w:rPr>
          <w:rFonts w:cs="Arial"/>
          <w:sz w:val="20"/>
          <w:szCs w:val="20"/>
        </w:rPr>
      </w:pPr>
      <w:r>
        <w:rPr>
          <w:rFonts w:cs="Arial"/>
          <w:sz w:val="20"/>
          <w:szCs w:val="20"/>
        </w:rPr>
        <w:t>Durch die geplante Änderung des Bebauungsplans ist es möglich in diesem Bereich eine energieeffiziente Bebauung bei gleichzeitiger Nachverdichtung der zur Verfügung stehenden Baufläche zu ermöglichen, ohne dass hierdurch zusätzlich Fläche versiegelt wird. Dies steht insbesondere mit dem Grundsatz des sparsamen Umgangs mit Grund und Boden in Einklang.</w:t>
      </w:r>
    </w:p>
    <w:p w:rsidR="00986B98" w:rsidRDefault="00986B98" w:rsidP="00986B98">
      <w:pPr>
        <w:autoSpaceDE w:val="0"/>
        <w:autoSpaceDN w:val="0"/>
        <w:adjustRightInd w:val="0"/>
        <w:rPr>
          <w:rFonts w:cs="Arial"/>
          <w:sz w:val="20"/>
          <w:szCs w:val="20"/>
        </w:rPr>
      </w:pPr>
    </w:p>
    <w:p w:rsidR="00493E23" w:rsidRDefault="00986B98" w:rsidP="00986B98">
      <w:pPr>
        <w:autoSpaceDE w:val="0"/>
        <w:autoSpaceDN w:val="0"/>
        <w:adjustRightInd w:val="0"/>
        <w:rPr>
          <w:rFonts w:cs="Arial"/>
          <w:sz w:val="20"/>
          <w:szCs w:val="20"/>
        </w:rPr>
      </w:pPr>
      <w:r>
        <w:rPr>
          <w:rFonts w:cs="Arial"/>
          <w:sz w:val="20"/>
          <w:szCs w:val="20"/>
        </w:rPr>
        <w:t>V</w:t>
      </w:r>
      <w:r w:rsidRPr="00F628EC">
        <w:rPr>
          <w:rFonts w:cs="Arial"/>
          <w:sz w:val="20"/>
          <w:szCs w:val="20"/>
        </w:rPr>
        <w:t>om Gemeinderat</w:t>
      </w:r>
      <w:r>
        <w:rPr>
          <w:rFonts w:cs="Arial"/>
          <w:sz w:val="20"/>
          <w:szCs w:val="20"/>
        </w:rPr>
        <w:t xml:space="preserve"> wurde</w:t>
      </w:r>
      <w:r w:rsidRPr="00F628EC">
        <w:rPr>
          <w:rFonts w:cs="Arial"/>
          <w:sz w:val="20"/>
          <w:szCs w:val="20"/>
        </w:rPr>
        <w:t xml:space="preserve"> </w:t>
      </w:r>
      <w:r>
        <w:rPr>
          <w:rFonts w:cs="Arial"/>
          <w:sz w:val="20"/>
          <w:szCs w:val="20"/>
        </w:rPr>
        <w:t>beschlossen</w:t>
      </w:r>
      <w:r w:rsidRPr="00F628EC">
        <w:rPr>
          <w:rFonts w:cs="Arial"/>
          <w:sz w:val="20"/>
          <w:szCs w:val="20"/>
        </w:rPr>
        <w:t>, den Bebauungsplan „</w:t>
      </w:r>
      <w:proofErr w:type="spellStart"/>
      <w:r>
        <w:rPr>
          <w:rFonts w:cs="Arial"/>
          <w:sz w:val="20"/>
          <w:szCs w:val="20"/>
        </w:rPr>
        <w:t>Sebastiansberg</w:t>
      </w:r>
      <w:proofErr w:type="spellEnd"/>
      <w:r>
        <w:rPr>
          <w:rFonts w:cs="Arial"/>
          <w:sz w:val="20"/>
          <w:szCs w:val="20"/>
        </w:rPr>
        <w:t xml:space="preserve">“ in Holzheim </w:t>
      </w:r>
      <w:r w:rsidRPr="00F628EC">
        <w:rPr>
          <w:rFonts w:cs="Arial"/>
          <w:sz w:val="20"/>
          <w:szCs w:val="20"/>
        </w:rPr>
        <w:t>dahingehend zu ändern, dass ein</w:t>
      </w:r>
      <w:r>
        <w:rPr>
          <w:rFonts w:cs="Arial"/>
          <w:sz w:val="20"/>
          <w:szCs w:val="20"/>
        </w:rPr>
        <w:t xml:space="preserve">e effektivere Baunutzung </w:t>
      </w:r>
      <w:r w:rsidRPr="00F628EC">
        <w:rPr>
          <w:rFonts w:cs="Arial"/>
          <w:sz w:val="20"/>
          <w:szCs w:val="20"/>
        </w:rPr>
        <w:t>möglich ist.</w:t>
      </w:r>
      <w:r>
        <w:rPr>
          <w:rFonts w:cs="Arial"/>
          <w:sz w:val="20"/>
          <w:szCs w:val="20"/>
        </w:rPr>
        <w:t xml:space="preserve"> </w:t>
      </w:r>
      <w:r w:rsidRPr="00F628EC">
        <w:rPr>
          <w:rFonts w:cs="Arial"/>
          <w:sz w:val="20"/>
          <w:szCs w:val="20"/>
        </w:rPr>
        <w:t xml:space="preserve">Die Satzungsänderung hat </w:t>
      </w:r>
      <w:r>
        <w:rPr>
          <w:rFonts w:cs="Arial"/>
          <w:sz w:val="20"/>
          <w:szCs w:val="20"/>
        </w:rPr>
        <w:t>deshalb das Ziel, durch Anpassung der Baukubatur und der Dachform</w:t>
      </w:r>
      <w:r w:rsidR="00713A1D">
        <w:rPr>
          <w:rFonts w:cs="Arial"/>
          <w:sz w:val="20"/>
          <w:szCs w:val="20"/>
        </w:rPr>
        <w:t xml:space="preserve"> bzw. der </w:t>
      </w:r>
      <w:proofErr w:type="spellStart"/>
      <w:r w:rsidR="00713A1D">
        <w:rPr>
          <w:rFonts w:cs="Arial"/>
          <w:sz w:val="20"/>
          <w:szCs w:val="20"/>
        </w:rPr>
        <w:t>Dachneigungu</w:t>
      </w:r>
      <w:proofErr w:type="spellEnd"/>
      <w:r w:rsidRPr="00F628EC">
        <w:rPr>
          <w:rFonts w:cs="Arial"/>
          <w:sz w:val="20"/>
          <w:szCs w:val="20"/>
        </w:rPr>
        <w:t>, eine</w:t>
      </w:r>
      <w:r>
        <w:rPr>
          <w:rFonts w:cs="Arial"/>
          <w:sz w:val="20"/>
          <w:szCs w:val="20"/>
        </w:rPr>
        <w:t xml:space="preserve"> Erweiterung der Wohnnutzung zu </w:t>
      </w:r>
      <w:r w:rsidRPr="00F628EC">
        <w:rPr>
          <w:rFonts w:cs="Arial"/>
          <w:sz w:val="20"/>
          <w:szCs w:val="20"/>
        </w:rPr>
        <w:t xml:space="preserve">ermöglichen, ohne </w:t>
      </w:r>
      <w:proofErr w:type="gramStart"/>
      <w:r w:rsidRPr="00F628EC">
        <w:rPr>
          <w:rFonts w:cs="Arial"/>
          <w:sz w:val="20"/>
          <w:szCs w:val="20"/>
        </w:rPr>
        <w:t>das</w:t>
      </w:r>
      <w:proofErr w:type="gramEnd"/>
      <w:r w:rsidRPr="00F628EC">
        <w:rPr>
          <w:rFonts w:cs="Arial"/>
          <w:sz w:val="20"/>
          <w:szCs w:val="20"/>
        </w:rPr>
        <w:t xml:space="preserve"> Orts- und Landschaftsbil</w:t>
      </w:r>
      <w:r>
        <w:rPr>
          <w:rFonts w:cs="Arial"/>
          <w:sz w:val="20"/>
          <w:szCs w:val="20"/>
        </w:rPr>
        <w:t>d wesentlich zu beeinträchtigen, da sich durch die Beibehaltung der restlichen Festsetzungen des Bebauungsplanes das Maß der baulichen Nutzung nicht wesentlich verändert. Gerade durch die Zulassung von anderen Dachformen und höheren Kniestöcken nur bei untergeordneten Bauteilen</w:t>
      </w:r>
      <w:r w:rsidR="00493E23">
        <w:rPr>
          <w:rFonts w:cs="Arial"/>
          <w:sz w:val="20"/>
          <w:szCs w:val="20"/>
        </w:rPr>
        <w:t xml:space="preserve"> wird eine effektive Raumnutzung ermöglicht. Gleichzeitig bleibt durch die Zulässigkeit dieser Baumöglichkeiten nur bei untergeordneten Bauteilen, das schwäbische Satteldach weiter die prägende und weithin sichtbare Dachform. Auch die Änderung der zulässigen Geschossigkeit hin zu </w:t>
      </w:r>
      <w:r w:rsidR="00493E23" w:rsidRPr="00493E23">
        <w:rPr>
          <w:rFonts w:cs="Arial"/>
          <w:sz w:val="20"/>
          <w:szCs w:val="20"/>
        </w:rPr>
        <w:t xml:space="preserve">Hauptgebäuden mit max. </w:t>
      </w:r>
      <w:proofErr w:type="spellStart"/>
      <w:r w:rsidR="004B72AF">
        <w:rPr>
          <w:rFonts w:cs="Arial"/>
          <w:sz w:val="20"/>
          <w:szCs w:val="20"/>
        </w:rPr>
        <w:t>Hangeschoss</w:t>
      </w:r>
      <w:proofErr w:type="spellEnd"/>
      <w:r w:rsidR="004B72AF">
        <w:rPr>
          <w:rFonts w:cs="Arial"/>
          <w:sz w:val="20"/>
          <w:szCs w:val="20"/>
        </w:rPr>
        <w:t>, einem Vollgeschoss und einem weiteren Geschoss, das</w:t>
      </w:r>
      <w:r w:rsidR="00493E23" w:rsidRPr="00493E23">
        <w:rPr>
          <w:rFonts w:cs="Arial"/>
          <w:sz w:val="20"/>
          <w:szCs w:val="20"/>
        </w:rPr>
        <w:t xml:space="preserve"> </w:t>
      </w:r>
      <w:r w:rsidR="009E065D">
        <w:rPr>
          <w:rFonts w:cs="Arial"/>
          <w:sz w:val="20"/>
          <w:szCs w:val="20"/>
        </w:rPr>
        <w:t xml:space="preserve">im </w:t>
      </w:r>
      <w:r w:rsidR="00493E23" w:rsidRPr="00493E23">
        <w:rPr>
          <w:rFonts w:cs="Arial"/>
          <w:sz w:val="20"/>
          <w:szCs w:val="20"/>
        </w:rPr>
        <w:t>Dachgeschoss liegen muss</w:t>
      </w:r>
      <w:r w:rsidR="00493E23">
        <w:rPr>
          <w:rFonts w:cs="Arial"/>
          <w:sz w:val="20"/>
          <w:szCs w:val="20"/>
        </w:rPr>
        <w:t xml:space="preserve">, bekräftigt das Beibehalten der ortstypischen Bauweise, weil hierdurch </w:t>
      </w:r>
      <w:r w:rsidR="00040FF2">
        <w:rPr>
          <w:rFonts w:cs="Arial"/>
          <w:sz w:val="20"/>
          <w:szCs w:val="20"/>
        </w:rPr>
        <w:t xml:space="preserve">eine </w:t>
      </w:r>
      <w:r w:rsidR="00493E23">
        <w:rPr>
          <w:rFonts w:cs="Arial"/>
          <w:sz w:val="20"/>
          <w:szCs w:val="20"/>
        </w:rPr>
        <w:t>abweichende Bauweise erschwert wird.</w:t>
      </w:r>
      <w:r w:rsidR="004B72AF">
        <w:rPr>
          <w:rFonts w:cs="Arial"/>
          <w:sz w:val="20"/>
          <w:szCs w:val="20"/>
        </w:rPr>
        <w:t xml:space="preserve"> Gleichzeitig gewährleistet die lediglich geringe Anhebung der maximalen Traufhöhe </w:t>
      </w:r>
      <w:proofErr w:type="spellStart"/>
      <w:r w:rsidR="004B72AF">
        <w:rPr>
          <w:rFonts w:cs="Arial"/>
          <w:sz w:val="20"/>
          <w:szCs w:val="20"/>
        </w:rPr>
        <w:t>talseits</w:t>
      </w:r>
      <w:proofErr w:type="spellEnd"/>
      <w:r w:rsidR="004B72AF">
        <w:rPr>
          <w:rFonts w:cs="Arial"/>
          <w:sz w:val="20"/>
          <w:szCs w:val="20"/>
        </w:rPr>
        <w:t>, dass bei kompakter Nachverdichtung und eine</w:t>
      </w:r>
      <w:r w:rsidR="00CB6F33">
        <w:rPr>
          <w:rFonts w:cs="Arial"/>
          <w:sz w:val="20"/>
          <w:szCs w:val="20"/>
        </w:rPr>
        <w:t>r zusätzlichen</w:t>
      </w:r>
      <w:r w:rsidR="004B72AF">
        <w:rPr>
          <w:rFonts w:cs="Arial"/>
          <w:sz w:val="20"/>
          <w:szCs w:val="20"/>
        </w:rPr>
        <w:t xml:space="preserve"> geringere</w:t>
      </w:r>
      <w:r w:rsidR="00CB6F33">
        <w:rPr>
          <w:rFonts w:cs="Arial"/>
          <w:sz w:val="20"/>
          <w:szCs w:val="20"/>
        </w:rPr>
        <w:t>n</w:t>
      </w:r>
      <w:r w:rsidR="004B72AF">
        <w:rPr>
          <w:rFonts w:cs="Arial"/>
          <w:sz w:val="20"/>
          <w:szCs w:val="20"/>
        </w:rPr>
        <w:t xml:space="preserve"> Höherentwicklung der Gebäude die harmonische Einbindung der Baukörper in das Landschaftsbild bestehen bleibt.</w:t>
      </w:r>
    </w:p>
    <w:p w:rsidR="00493E23" w:rsidRDefault="00493E23" w:rsidP="00986B98">
      <w:pPr>
        <w:autoSpaceDE w:val="0"/>
        <w:autoSpaceDN w:val="0"/>
        <w:adjustRightInd w:val="0"/>
        <w:rPr>
          <w:rFonts w:cs="Arial"/>
          <w:sz w:val="20"/>
          <w:szCs w:val="20"/>
        </w:rPr>
      </w:pPr>
    </w:p>
    <w:p w:rsidR="00C1308B" w:rsidRDefault="00C1308B" w:rsidP="00986B98">
      <w:pPr>
        <w:autoSpaceDE w:val="0"/>
        <w:autoSpaceDN w:val="0"/>
        <w:adjustRightInd w:val="0"/>
        <w:rPr>
          <w:rFonts w:cs="Arial"/>
          <w:sz w:val="20"/>
          <w:szCs w:val="20"/>
        </w:rPr>
      </w:pPr>
      <w:r>
        <w:rPr>
          <w:rFonts w:cs="Arial"/>
          <w:sz w:val="20"/>
          <w:szCs w:val="20"/>
        </w:rPr>
        <w:t>Durch Schaffung von klaren und zeitgemäßen Regelungen bei den Dachgauben wird zudem die Möglichkeit geschaffen in weniger umfangreichen Genehmigungsverfahren zusätzlichen Wohnraum zu schaffen.</w:t>
      </w:r>
    </w:p>
    <w:p w:rsidR="00C1308B" w:rsidRDefault="00C1308B" w:rsidP="00986B98">
      <w:pPr>
        <w:autoSpaceDE w:val="0"/>
        <w:autoSpaceDN w:val="0"/>
        <w:adjustRightInd w:val="0"/>
        <w:rPr>
          <w:rFonts w:cs="Arial"/>
          <w:sz w:val="20"/>
          <w:szCs w:val="20"/>
        </w:rPr>
      </w:pPr>
    </w:p>
    <w:p w:rsidR="00986B98" w:rsidRDefault="00986B98" w:rsidP="00986B98">
      <w:pPr>
        <w:autoSpaceDE w:val="0"/>
        <w:autoSpaceDN w:val="0"/>
        <w:adjustRightInd w:val="0"/>
        <w:rPr>
          <w:rFonts w:cs="Arial"/>
          <w:sz w:val="20"/>
          <w:szCs w:val="20"/>
        </w:rPr>
      </w:pPr>
      <w:r>
        <w:rPr>
          <w:rFonts w:cs="Arial"/>
          <w:sz w:val="20"/>
          <w:szCs w:val="20"/>
        </w:rPr>
        <w:t>Insbesondere die Beibehaltung von Grundflächenzahl und Geschossflächenzahl</w:t>
      </w:r>
      <w:r w:rsidR="00493E23">
        <w:rPr>
          <w:rFonts w:cs="Arial"/>
          <w:sz w:val="20"/>
          <w:szCs w:val="20"/>
        </w:rPr>
        <w:t xml:space="preserve"> und die beibehaltene Traufhöhe</w:t>
      </w:r>
      <w:r>
        <w:rPr>
          <w:rFonts w:cs="Arial"/>
          <w:sz w:val="20"/>
          <w:szCs w:val="20"/>
        </w:rPr>
        <w:t xml:space="preserve"> </w:t>
      </w:r>
      <w:r w:rsidR="00C1308B">
        <w:rPr>
          <w:rFonts w:cs="Arial"/>
          <w:sz w:val="20"/>
          <w:szCs w:val="20"/>
        </w:rPr>
        <w:t>stellen sicher</w:t>
      </w:r>
      <w:r>
        <w:rPr>
          <w:rFonts w:cs="Arial"/>
          <w:sz w:val="20"/>
          <w:szCs w:val="20"/>
        </w:rPr>
        <w:t xml:space="preserve">, dass sich die Grundfläche der Bauvorhaben nicht weiter ausdehnt. </w:t>
      </w:r>
      <w:r w:rsidR="00493E23">
        <w:rPr>
          <w:rFonts w:cs="Arial"/>
          <w:sz w:val="20"/>
          <w:szCs w:val="20"/>
        </w:rPr>
        <w:t>D</w:t>
      </w:r>
      <w:r>
        <w:rPr>
          <w:rFonts w:cs="Arial"/>
          <w:sz w:val="20"/>
          <w:szCs w:val="20"/>
        </w:rPr>
        <w:t xml:space="preserve">ie </w:t>
      </w:r>
      <w:r w:rsidR="00493E23">
        <w:rPr>
          <w:rFonts w:cs="Arial"/>
          <w:sz w:val="20"/>
          <w:szCs w:val="20"/>
        </w:rPr>
        <w:t xml:space="preserve">getroffenen </w:t>
      </w:r>
      <w:r>
        <w:rPr>
          <w:rFonts w:cs="Arial"/>
          <w:sz w:val="20"/>
          <w:szCs w:val="20"/>
        </w:rPr>
        <w:t>Festlegung</w:t>
      </w:r>
      <w:r w:rsidR="00493E23">
        <w:rPr>
          <w:rFonts w:cs="Arial"/>
          <w:sz w:val="20"/>
          <w:szCs w:val="20"/>
        </w:rPr>
        <w:t>en</w:t>
      </w:r>
      <w:r>
        <w:rPr>
          <w:rFonts w:cs="Arial"/>
          <w:sz w:val="20"/>
          <w:szCs w:val="20"/>
        </w:rPr>
        <w:t xml:space="preserve"> gewährleist</w:t>
      </w:r>
      <w:r w:rsidR="00493E23">
        <w:rPr>
          <w:rFonts w:cs="Arial"/>
          <w:sz w:val="20"/>
          <w:szCs w:val="20"/>
        </w:rPr>
        <w:t>en</w:t>
      </w:r>
      <w:r>
        <w:rPr>
          <w:rFonts w:cs="Arial"/>
          <w:sz w:val="20"/>
          <w:szCs w:val="20"/>
        </w:rPr>
        <w:t xml:space="preserve">, dass neu zu errichtenden Gebäude </w:t>
      </w:r>
      <w:r w:rsidR="00C1308B">
        <w:rPr>
          <w:rFonts w:cs="Arial"/>
          <w:sz w:val="20"/>
          <w:szCs w:val="20"/>
        </w:rPr>
        <w:t xml:space="preserve">und Umbaumaßnahen im Bestand </w:t>
      </w:r>
      <w:r>
        <w:rPr>
          <w:rFonts w:cs="Arial"/>
          <w:sz w:val="20"/>
          <w:szCs w:val="20"/>
        </w:rPr>
        <w:t xml:space="preserve">lediglich die Grund- und Geschossflächen besser ausnutzen, die Gebäude selbst nicht bzw. nicht wesentlich über das bisherige Maß der baulichen Nutzung hinaus entwickelt werden. </w:t>
      </w:r>
    </w:p>
    <w:p w:rsidR="00C1308B" w:rsidRDefault="00C1308B" w:rsidP="00986B98">
      <w:pPr>
        <w:autoSpaceDE w:val="0"/>
        <w:autoSpaceDN w:val="0"/>
        <w:adjustRightInd w:val="0"/>
        <w:rPr>
          <w:rFonts w:cs="Arial"/>
          <w:sz w:val="20"/>
          <w:szCs w:val="20"/>
        </w:rPr>
      </w:pPr>
    </w:p>
    <w:p w:rsidR="00986B98" w:rsidRPr="00F628EC" w:rsidRDefault="00986B98" w:rsidP="00986B98">
      <w:pPr>
        <w:autoSpaceDE w:val="0"/>
        <w:autoSpaceDN w:val="0"/>
        <w:adjustRightInd w:val="0"/>
        <w:rPr>
          <w:rFonts w:cs="Arial"/>
          <w:sz w:val="20"/>
          <w:szCs w:val="20"/>
        </w:rPr>
      </w:pPr>
      <w:r w:rsidRPr="00F628EC">
        <w:rPr>
          <w:rFonts w:cs="Arial"/>
          <w:sz w:val="20"/>
          <w:szCs w:val="20"/>
        </w:rPr>
        <w:t xml:space="preserve">Ein erkennbarer Handlungsbedarf nach § 1 Abs. 3 BauGB zur Verwirklichung </w:t>
      </w:r>
      <w:r w:rsidR="00C1308B">
        <w:rPr>
          <w:rFonts w:cs="Arial"/>
          <w:sz w:val="20"/>
          <w:szCs w:val="20"/>
        </w:rPr>
        <w:t>der vorgenannten Ziele</w:t>
      </w:r>
      <w:r w:rsidRPr="00F628EC">
        <w:rPr>
          <w:rFonts w:cs="Arial"/>
          <w:sz w:val="20"/>
          <w:szCs w:val="20"/>
        </w:rPr>
        <w:t xml:space="preserve"> ist gegeben.</w:t>
      </w:r>
      <w:r w:rsidRPr="00F628EC">
        <w:rPr>
          <w:rFonts w:cs="Arial"/>
          <w:sz w:val="20"/>
          <w:szCs w:val="20"/>
        </w:rPr>
        <w:br/>
      </w:r>
    </w:p>
    <w:p w:rsidR="00986B98" w:rsidRDefault="00986B98" w:rsidP="00986B98">
      <w:pPr>
        <w:autoSpaceDE w:val="0"/>
        <w:autoSpaceDN w:val="0"/>
        <w:adjustRightInd w:val="0"/>
        <w:rPr>
          <w:rFonts w:cs="Arial"/>
          <w:sz w:val="20"/>
          <w:szCs w:val="20"/>
        </w:rPr>
      </w:pPr>
      <w:r w:rsidRPr="00F628EC">
        <w:rPr>
          <w:rFonts w:cs="Arial"/>
          <w:sz w:val="20"/>
          <w:szCs w:val="20"/>
        </w:rPr>
        <w:t>Mit den beabsichtigten Satzungsänderungen kann neuer Wohnraum ohne Inanspruchnahme von Grund und Boden geschaffen werden. Dies kommt dem umweltschützenden Belang des sparsamen und schonenden Umgangs mit Grund und Boden nach § 1a BauGB entgegen.</w:t>
      </w:r>
    </w:p>
    <w:p w:rsidR="00986B98" w:rsidRDefault="00986B98" w:rsidP="00986B98">
      <w:pPr>
        <w:autoSpaceDE w:val="0"/>
        <w:autoSpaceDN w:val="0"/>
        <w:adjustRightInd w:val="0"/>
        <w:rPr>
          <w:rFonts w:cs="Arial"/>
          <w:sz w:val="20"/>
          <w:szCs w:val="20"/>
        </w:rPr>
      </w:pPr>
    </w:p>
    <w:p w:rsidR="00986B98" w:rsidRDefault="00986B98" w:rsidP="00986B98">
      <w:pPr>
        <w:autoSpaceDE w:val="0"/>
        <w:autoSpaceDN w:val="0"/>
        <w:adjustRightInd w:val="0"/>
        <w:rPr>
          <w:rFonts w:cs="Arial"/>
          <w:sz w:val="20"/>
          <w:szCs w:val="20"/>
        </w:rPr>
      </w:pPr>
      <w:r>
        <w:rPr>
          <w:rFonts w:cs="Arial"/>
          <w:sz w:val="20"/>
          <w:szCs w:val="20"/>
        </w:rPr>
        <w:t>Gleichzeitig sollen durch die genauere Definition von Bezugspunkten klare Regelungen geschaffen werden, die die Einreichung von Eingabeplänen im Genehmigungsfreistellungsverfahren vereinfachen.</w:t>
      </w:r>
      <w:r>
        <w:br/>
      </w:r>
    </w:p>
    <w:p w:rsidR="00CB6F33" w:rsidRDefault="00CB6F33" w:rsidP="00986B98">
      <w:pPr>
        <w:autoSpaceDE w:val="0"/>
        <w:autoSpaceDN w:val="0"/>
        <w:adjustRightInd w:val="0"/>
        <w:rPr>
          <w:rFonts w:cs="Arial"/>
          <w:sz w:val="20"/>
          <w:szCs w:val="20"/>
        </w:rPr>
      </w:pPr>
    </w:p>
    <w:p w:rsidR="00CB6F33" w:rsidRDefault="00CB6F33" w:rsidP="00986B98">
      <w:pPr>
        <w:autoSpaceDE w:val="0"/>
        <w:autoSpaceDN w:val="0"/>
        <w:adjustRightInd w:val="0"/>
        <w:rPr>
          <w:rFonts w:cs="Arial"/>
          <w:sz w:val="20"/>
          <w:szCs w:val="20"/>
        </w:rPr>
      </w:pPr>
    </w:p>
    <w:p w:rsidR="00CB6F33" w:rsidRDefault="00CB6F33" w:rsidP="00986B98">
      <w:pPr>
        <w:autoSpaceDE w:val="0"/>
        <w:autoSpaceDN w:val="0"/>
        <w:adjustRightInd w:val="0"/>
        <w:rPr>
          <w:rFonts w:cs="Arial"/>
          <w:sz w:val="20"/>
          <w:szCs w:val="20"/>
        </w:rPr>
      </w:pPr>
    </w:p>
    <w:p w:rsidR="00CB6F33" w:rsidRDefault="00CB6F33" w:rsidP="00986B98">
      <w:pPr>
        <w:autoSpaceDE w:val="0"/>
        <w:autoSpaceDN w:val="0"/>
        <w:adjustRightInd w:val="0"/>
        <w:rPr>
          <w:rFonts w:cs="Arial"/>
          <w:sz w:val="20"/>
          <w:szCs w:val="20"/>
        </w:rPr>
      </w:pPr>
    </w:p>
    <w:p w:rsidR="00986B98" w:rsidRDefault="00986B98" w:rsidP="00F628EC">
      <w:pPr>
        <w:autoSpaceDE w:val="0"/>
        <w:autoSpaceDN w:val="0"/>
        <w:adjustRightInd w:val="0"/>
        <w:rPr>
          <w:rFonts w:cs="Arial"/>
          <w:sz w:val="20"/>
          <w:szCs w:val="20"/>
        </w:rPr>
      </w:pPr>
    </w:p>
    <w:p w:rsidR="00AA7C41" w:rsidRDefault="00AA7C41" w:rsidP="00E94F82">
      <w:pPr>
        <w:autoSpaceDE w:val="0"/>
        <w:autoSpaceDN w:val="0"/>
        <w:adjustRightInd w:val="0"/>
        <w:rPr>
          <w:rFonts w:ascii="Verdana,Bold" w:hAnsi="Verdana,Bold" w:cs="Verdana,Bold"/>
          <w:b/>
          <w:bCs/>
          <w:sz w:val="20"/>
          <w:szCs w:val="20"/>
        </w:rPr>
      </w:pPr>
      <w:r w:rsidRPr="009371FF">
        <w:rPr>
          <w:rFonts w:ascii="Verdana,Bold" w:hAnsi="Verdana,Bold" w:cs="Verdana,Bold"/>
          <w:b/>
          <w:bCs/>
          <w:sz w:val="28"/>
          <w:szCs w:val="28"/>
        </w:rPr>
        <w:lastRenderedPageBreak/>
        <w:t>Geltungsbereich</w:t>
      </w:r>
    </w:p>
    <w:p w:rsidR="00AA7C41" w:rsidRDefault="00AA7C41" w:rsidP="00E94F82">
      <w:pPr>
        <w:autoSpaceDE w:val="0"/>
        <w:autoSpaceDN w:val="0"/>
        <w:adjustRightInd w:val="0"/>
        <w:rPr>
          <w:rFonts w:ascii="Verdana,Bold" w:hAnsi="Verdana,Bold" w:cs="Verdana,Bold"/>
          <w:b/>
          <w:bCs/>
          <w:sz w:val="20"/>
          <w:szCs w:val="20"/>
        </w:rPr>
      </w:pPr>
    </w:p>
    <w:p w:rsidR="00AA7C41" w:rsidRDefault="00AA7C41" w:rsidP="00E94F82">
      <w:pPr>
        <w:autoSpaceDE w:val="0"/>
        <w:autoSpaceDN w:val="0"/>
        <w:adjustRightInd w:val="0"/>
        <w:rPr>
          <w:rFonts w:ascii="Verdana,Bold" w:hAnsi="Verdana,Bold" w:cs="Verdana,Bold"/>
          <w:bCs/>
          <w:sz w:val="20"/>
          <w:szCs w:val="20"/>
        </w:rPr>
      </w:pPr>
      <w:r>
        <w:rPr>
          <w:rFonts w:ascii="Verdana,Bold" w:hAnsi="Verdana,Bold" w:cs="Verdana,Bold"/>
          <w:bCs/>
          <w:sz w:val="20"/>
          <w:szCs w:val="20"/>
        </w:rPr>
        <w:t>Da sich die Anforderungen auf ein modernes flächenschonendes Bauen generell geändert haben und es sich nicht auf einzelne Parzellen innerhalb des Bebauungsplanes begrenzt, soll die Anpassung für den gesamten Geltungsbereich des Bebauungsplanes „</w:t>
      </w:r>
      <w:proofErr w:type="spellStart"/>
      <w:r w:rsidR="00C1308B">
        <w:rPr>
          <w:rFonts w:ascii="Verdana,Bold" w:hAnsi="Verdana,Bold" w:cs="Verdana,Bold"/>
          <w:bCs/>
          <w:sz w:val="20"/>
          <w:szCs w:val="20"/>
        </w:rPr>
        <w:t>Sebastiansberg</w:t>
      </w:r>
      <w:proofErr w:type="spellEnd"/>
      <w:r>
        <w:rPr>
          <w:rFonts w:ascii="Verdana,Bold" w:hAnsi="Verdana,Bold" w:cs="Verdana,Bold"/>
          <w:bCs/>
          <w:sz w:val="20"/>
          <w:szCs w:val="20"/>
        </w:rPr>
        <w:t>“ gelten.</w:t>
      </w:r>
    </w:p>
    <w:p w:rsidR="00AA7C41" w:rsidRDefault="00AA7C41" w:rsidP="00E94F82">
      <w:pPr>
        <w:autoSpaceDE w:val="0"/>
        <w:autoSpaceDN w:val="0"/>
        <w:adjustRightInd w:val="0"/>
        <w:rPr>
          <w:rFonts w:ascii="Verdana,Bold" w:hAnsi="Verdana,Bold" w:cs="Verdana,Bold"/>
          <w:bCs/>
          <w:sz w:val="20"/>
          <w:szCs w:val="20"/>
        </w:rPr>
      </w:pPr>
    </w:p>
    <w:p w:rsidR="00AA7C41" w:rsidRDefault="00AA7C41" w:rsidP="00E94F82">
      <w:pPr>
        <w:autoSpaceDE w:val="0"/>
        <w:autoSpaceDN w:val="0"/>
        <w:adjustRightInd w:val="0"/>
        <w:rPr>
          <w:rFonts w:ascii="Verdana,Bold" w:hAnsi="Verdana,Bold" w:cs="Verdana,Bold"/>
          <w:b/>
          <w:bCs/>
          <w:sz w:val="20"/>
          <w:szCs w:val="20"/>
        </w:rPr>
      </w:pPr>
    </w:p>
    <w:p w:rsidR="00F628EC" w:rsidRPr="00AA7C41" w:rsidRDefault="00AA7C41" w:rsidP="00E94F82">
      <w:pPr>
        <w:autoSpaceDE w:val="0"/>
        <w:autoSpaceDN w:val="0"/>
        <w:adjustRightInd w:val="0"/>
        <w:rPr>
          <w:rFonts w:ascii="Verdana,Bold" w:hAnsi="Verdana,Bold" w:cs="Verdana,Bold"/>
          <w:b/>
          <w:bCs/>
          <w:sz w:val="20"/>
          <w:szCs w:val="20"/>
        </w:rPr>
      </w:pPr>
      <w:r w:rsidRPr="009371FF">
        <w:rPr>
          <w:rFonts w:ascii="Verdana,Bold" w:hAnsi="Verdana,Bold" w:cs="Verdana,Bold"/>
          <w:b/>
          <w:bCs/>
          <w:sz w:val="28"/>
          <w:szCs w:val="28"/>
        </w:rPr>
        <w:t>Verfahrenswahl</w:t>
      </w:r>
    </w:p>
    <w:p w:rsidR="00F628EC" w:rsidRDefault="00F628EC" w:rsidP="00E94F82">
      <w:pPr>
        <w:autoSpaceDE w:val="0"/>
        <w:autoSpaceDN w:val="0"/>
        <w:adjustRightInd w:val="0"/>
        <w:rPr>
          <w:rFonts w:cs="Arial"/>
          <w:sz w:val="20"/>
          <w:szCs w:val="20"/>
        </w:rPr>
      </w:pPr>
    </w:p>
    <w:p w:rsidR="00AA7C41" w:rsidRDefault="009371FF" w:rsidP="00E94F82">
      <w:pPr>
        <w:autoSpaceDE w:val="0"/>
        <w:autoSpaceDN w:val="0"/>
        <w:adjustRightInd w:val="0"/>
        <w:rPr>
          <w:rFonts w:cs="Arial"/>
          <w:sz w:val="20"/>
          <w:szCs w:val="20"/>
        </w:rPr>
      </w:pPr>
      <w:r>
        <w:rPr>
          <w:rFonts w:cs="Arial"/>
          <w:sz w:val="20"/>
          <w:szCs w:val="20"/>
        </w:rPr>
        <w:t>Die</w:t>
      </w:r>
      <w:r w:rsidR="00F57D0D">
        <w:rPr>
          <w:rFonts w:cs="Arial"/>
          <w:sz w:val="20"/>
          <w:szCs w:val="20"/>
        </w:rPr>
        <w:t xml:space="preserve"> </w:t>
      </w:r>
      <w:r w:rsidR="00EF5B91" w:rsidRPr="009371FF">
        <w:rPr>
          <w:rFonts w:cs="Arial"/>
          <w:sz w:val="20"/>
          <w:szCs w:val="20"/>
        </w:rPr>
        <w:t xml:space="preserve">zulässige Grundfläche </w:t>
      </w:r>
      <w:r w:rsidRPr="009371FF">
        <w:rPr>
          <w:rFonts w:cs="Arial"/>
          <w:sz w:val="20"/>
          <w:szCs w:val="20"/>
        </w:rPr>
        <w:t xml:space="preserve">des Plangebiets </w:t>
      </w:r>
      <w:r w:rsidR="00EF5B91" w:rsidRPr="009371FF">
        <w:rPr>
          <w:rFonts w:cs="Arial"/>
          <w:sz w:val="20"/>
          <w:szCs w:val="20"/>
        </w:rPr>
        <w:t>im Sinne des § 19 Absatz 2 der Baunutzungsverordnung</w:t>
      </w:r>
      <w:r w:rsidR="00EF5B91">
        <w:rPr>
          <w:rFonts w:cs="Arial"/>
          <w:sz w:val="20"/>
          <w:szCs w:val="20"/>
        </w:rPr>
        <w:t xml:space="preserve"> </w:t>
      </w:r>
      <w:r>
        <w:rPr>
          <w:rFonts w:cs="Arial"/>
          <w:sz w:val="20"/>
          <w:szCs w:val="20"/>
        </w:rPr>
        <w:t>liegt mit 13.240 m²</w:t>
      </w:r>
      <w:r w:rsidR="00040FF2">
        <w:rPr>
          <w:rFonts w:cs="Arial"/>
          <w:sz w:val="20"/>
          <w:szCs w:val="20"/>
        </w:rPr>
        <w:t xml:space="preserve"> </w:t>
      </w:r>
      <w:r w:rsidR="00F57D0D">
        <w:rPr>
          <w:rFonts w:cs="Arial"/>
          <w:sz w:val="20"/>
          <w:szCs w:val="20"/>
        </w:rPr>
        <w:t>deutlich unter den geforderten 20.000 m²</w:t>
      </w:r>
      <w:r>
        <w:rPr>
          <w:rFonts w:cs="Arial"/>
          <w:sz w:val="20"/>
          <w:szCs w:val="20"/>
        </w:rPr>
        <w:t>. Es handelt</w:t>
      </w:r>
      <w:r w:rsidR="00F57D0D">
        <w:rPr>
          <w:rFonts w:cs="Arial"/>
          <w:sz w:val="20"/>
          <w:szCs w:val="20"/>
        </w:rPr>
        <w:t xml:space="preserve"> sich im vorliegenden Fall um einen Bebauungsplan der Innenentwicklung</w:t>
      </w:r>
      <w:r>
        <w:rPr>
          <w:rFonts w:cs="Arial"/>
          <w:sz w:val="20"/>
          <w:szCs w:val="20"/>
        </w:rPr>
        <w:t xml:space="preserve"> mit dem Ziel der Nachverdichtung. Dadurch</w:t>
      </w:r>
      <w:r w:rsidR="00F57D0D">
        <w:rPr>
          <w:rFonts w:cs="Arial"/>
          <w:sz w:val="20"/>
          <w:szCs w:val="20"/>
        </w:rPr>
        <w:t xml:space="preserve"> ist die Änderung des Bebauungsplans gem. § 13a Abs. 1 BauGB als Bebauungsplan der Innenentwicklung möglich.</w:t>
      </w:r>
    </w:p>
    <w:p w:rsidR="00F57D0D" w:rsidRDefault="00F57D0D" w:rsidP="00E94F82">
      <w:pPr>
        <w:autoSpaceDE w:val="0"/>
        <w:autoSpaceDN w:val="0"/>
        <w:adjustRightInd w:val="0"/>
        <w:rPr>
          <w:rFonts w:cs="Arial"/>
          <w:sz w:val="20"/>
          <w:szCs w:val="20"/>
        </w:rPr>
      </w:pPr>
    </w:p>
    <w:p w:rsidR="00F57D0D" w:rsidRDefault="00F57D0D" w:rsidP="00E94F82">
      <w:pPr>
        <w:autoSpaceDE w:val="0"/>
        <w:autoSpaceDN w:val="0"/>
        <w:adjustRightInd w:val="0"/>
        <w:rPr>
          <w:rFonts w:cs="Arial"/>
          <w:sz w:val="20"/>
          <w:szCs w:val="20"/>
        </w:rPr>
      </w:pPr>
      <w:r w:rsidRPr="00F57D0D">
        <w:rPr>
          <w:rFonts w:cs="Arial"/>
          <w:sz w:val="20"/>
          <w:szCs w:val="20"/>
        </w:rPr>
        <w:t>Es wird deshalb das vereinfachte Verfahrens nach § 13 Absatz 2 und 3 Satz 1 BauGB durchgeführt und der Änderungsbebauungsplan ohne Durchführung einer Umweltprüfung nach § 2 Absatz 4 aufgestellt.</w:t>
      </w:r>
    </w:p>
    <w:p w:rsidR="00AA7C41" w:rsidRDefault="00AA7C41" w:rsidP="00E94F82">
      <w:pPr>
        <w:autoSpaceDE w:val="0"/>
        <w:autoSpaceDN w:val="0"/>
        <w:adjustRightInd w:val="0"/>
        <w:rPr>
          <w:rFonts w:cs="Arial"/>
          <w:sz w:val="20"/>
          <w:szCs w:val="20"/>
        </w:rPr>
      </w:pPr>
    </w:p>
    <w:p w:rsidR="00F628EC" w:rsidRDefault="00F628EC" w:rsidP="00E94F82">
      <w:pPr>
        <w:autoSpaceDE w:val="0"/>
        <w:autoSpaceDN w:val="0"/>
        <w:adjustRightInd w:val="0"/>
        <w:rPr>
          <w:rFonts w:cs="Arial"/>
          <w:sz w:val="20"/>
          <w:szCs w:val="20"/>
        </w:rPr>
      </w:pPr>
    </w:p>
    <w:p w:rsidR="00E94F82" w:rsidRPr="009371FF" w:rsidRDefault="00E94F82" w:rsidP="00E94F82">
      <w:pPr>
        <w:autoSpaceDE w:val="0"/>
        <w:autoSpaceDN w:val="0"/>
        <w:adjustRightInd w:val="0"/>
        <w:rPr>
          <w:rFonts w:ascii="Verdana,Bold" w:hAnsi="Verdana,Bold" w:cs="Verdana,Bold"/>
          <w:b/>
          <w:bCs/>
          <w:sz w:val="28"/>
          <w:szCs w:val="28"/>
        </w:rPr>
      </w:pPr>
      <w:r w:rsidRPr="009371FF">
        <w:rPr>
          <w:rFonts w:ascii="Verdana,Bold" w:hAnsi="Verdana,Bold" w:cs="Verdana,Bold"/>
          <w:b/>
          <w:bCs/>
          <w:sz w:val="28"/>
          <w:szCs w:val="28"/>
        </w:rPr>
        <w:t>Planungsrechtliche Grundlagen</w:t>
      </w:r>
    </w:p>
    <w:p w:rsidR="00E94F82" w:rsidRDefault="00F57D0D" w:rsidP="00F57D0D">
      <w:pPr>
        <w:autoSpaceDE w:val="0"/>
        <w:autoSpaceDN w:val="0"/>
        <w:adjustRightInd w:val="0"/>
        <w:rPr>
          <w:rFonts w:ascii="Verdana" w:hAnsi="Verdana" w:cs="Verdana"/>
          <w:sz w:val="20"/>
          <w:szCs w:val="20"/>
        </w:rPr>
      </w:pPr>
      <w:r>
        <w:rPr>
          <w:rFonts w:ascii="Verdana" w:hAnsi="Verdana" w:cs="Verdana"/>
          <w:sz w:val="20"/>
          <w:szCs w:val="20"/>
        </w:rPr>
        <w:t>Aus dem</w:t>
      </w:r>
      <w:r w:rsidR="00E94F82">
        <w:rPr>
          <w:rFonts w:ascii="Verdana" w:hAnsi="Verdana" w:cs="Verdana"/>
          <w:sz w:val="20"/>
          <w:szCs w:val="20"/>
        </w:rPr>
        <w:t xml:space="preserve"> rechtswirksame</w:t>
      </w:r>
      <w:r>
        <w:rPr>
          <w:rFonts w:ascii="Verdana" w:hAnsi="Verdana" w:cs="Verdana"/>
          <w:sz w:val="20"/>
          <w:szCs w:val="20"/>
        </w:rPr>
        <w:t>n</w:t>
      </w:r>
      <w:r w:rsidR="00E94F82">
        <w:rPr>
          <w:rFonts w:ascii="Verdana" w:hAnsi="Verdana" w:cs="Verdana"/>
          <w:sz w:val="20"/>
          <w:szCs w:val="20"/>
        </w:rPr>
        <w:t xml:space="preserve"> Flächennutzungsplan </w:t>
      </w:r>
      <w:r>
        <w:rPr>
          <w:rFonts w:ascii="Verdana" w:hAnsi="Verdana" w:cs="Verdana"/>
          <w:sz w:val="20"/>
          <w:szCs w:val="20"/>
        </w:rPr>
        <w:t>wurde bereits der ursprüngliche Bebauungsplan entwickelt. Die hier getroffenen Regelungen sind deshalb ebenfalls aus dem Flächennutzungsplan entwickelt.</w:t>
      </w:r>
    </w:p>
    <w:p w:rsidR="00E94F82" w:rsidRDefault="00E94F82" w:rsidP="004B519B">
      <w:pPr>
        <w:autoSpaceDE w:val="0"/>
        <w:autoSpaceDN w:val="0"/>
        <w:adjustRightInd w:val="0"/>
        <w:rPr>
          <w:rFonts w:ascii="Verdana,Bold" w:hAnsi="Verdana,Bold" w:cs="Verdana,Bold"/>
          <w:b/>
          <w:bCs/>
          <w:sz w:val="20"/>
          <w:szCs w:val="20"/>
        </w:rPr>
      </w:pPr>
    </w:p>
    <w:p w:rsidR="004B519B" w:rsidRDefault="004B519B" w:rsidP="004B519B">
      <w:pPr>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r>
        <w:rPr>
          <w:rFonts w:ascii="Verdana" w:hAnsi="Verdana" w:cs="Verdana"/>
          <w:sz w:val="20"/>
          <w:szCs w:val="20"/>
        </w:rPr>
        <w:t xml:space="preserve">Holzheim, ..................... </w:t>
      </w:r>
      <w:r>
        <w:rPr>
          <w:rFonts w:ascii="Verdana" w:hAnsi="Verdana" w:cs="Verdana"/>
          <w:sz w:val="20"/>
          <w:szCs w:val="20"/>
        </w:rPr>
        <w:tab/>
      </w:r>
    </w:p>
    <w:p w:rsidR="009371FF" w:rsidRDefault="009371FF" w:rsidP="009371FF">
      <w:pPr>
        <w:autoSpaceDE w:val="0"/>
        <w:autoSpaceDN w:val="0"/>
        <w:adjustRightInd w:val="0"/>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p>
    <w:p w:rsidR="009371FF" w:rsidRDefault="009371FF" w:rsidP="009371FF">
      <w:pPr>
        <w:autoSpaceDE w:val="0"/>
        <w:autoSpaceDN w:val="0"/>
        <w:adjustRightInd w:val="0"/>
        <w:rPr>
          <w:rFonts w:ascii="Verdana" w:hAnsi="Verdana" w:cs="Verdana"/>
          <w:sz w:val="20"/>
          <w:szCs w:val="20"/>
        </w:rPr>
      </w:pPr>
      <w:r>
        <w:rPr>
          <w:rFonts w:ascii="Verdana" w:hAnsi="Verdana" w:cs="Verdana"/>
          <w:sz w:val="20"/>
          <w:szCs w:val="20"/>
        </w:rPr>
        <w:t>......................................</w:t>
      </w:r>
    </w:p>
    <w:p w:rsidR="009371FF" w:rsidRDefault="009371FF" w:rsidP="009371FF">
      <w:pPr>
        <w:autoSpaceDE w:val="0"/>
        <w:autoSpaceDN w:val="0"/>
        <w:adjustRightInd w:val="0"/>
        <w:rPr>
          <w:rFonts w:ascii="Verdana" w:hAnsi="Verdana" w:cs="Verdana"/>
          <w:sz w:val="20"/>
          <w:szCs w:val="20"/>
        </w:rPr>
      </w:pPr>
      <w:r>
        <w:rPr>
          <w:rFonts w:ascii="Verdana" w:hAnsi="Verdana" w:cs="Verdana"/>
          <w:sz w:val="20"/>
          <w:szCs w:val="20"/>
        </w:rPr>
        <w:t>Simon Peter, 1. Bürgermeister</w:t>
      </w:r>
    </w:p>
    <w:p w:rsidR="004B519B" w:rsidRDefault="004B519B" w:rsidP="00685642"/>
    <w:sectPr w:rsidR="004B519B" w:rsidSect="007B57E4">
      <w:footerReference w:type="default" r:id="rId1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258" w:rsidRDefault="00FC5258" w:rsidP="005E3098">
      <w:r>
        <w:separator/>
      </w:r>
    </w:p>
  </w:endnote>
  <w:endnote w:type="continuationSeparator" w:id="0">
    <w:p w:rsidR="00FC5258" w:rsidRDefault="00FC5258" w:rsidP="005E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211148"/>
      <w:docPartObj>
        <w:docPartGallery w:val="Page Numbers (Bottom of Page)"/>
        <w:docPartUnique/>
      </w:docPartObj>
    </w:sdtPr>
    <w:sdtEndPr/>
    <w:sdtContent>
      <w:p w:rsidR="007B57E4" w:rsidRDefault="007B57E4">
        <w:pPr>
          <w:pStyle w:val="Fuzeile"/>
          <w:jc w:val="center"/>
        </w:pPr>
        <w:r>
          <w:fldChar w:fldCharType="begin"/>
        </w:r>
        <w:r>
          <w:instrText>PAGE   \* MERGEFORMAT</w:instrText>
        </w:r>
        <w:r>
          <w:fldChar w:fldCharType="separate"/>
        </w:r>
        <w:r>
          <w:t>2</w:t>
        </w:r>
        <w:r>
          <w:fldChar w:fldCharType="end"/>
        </w:r>
      </w:p>
    </w:sdtContent>
  </w:sdt>
  <w:p w:rsidR="005E3098" w:rsidRDefault="005E30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258" w:rsidRDefault="00FC5258" w:rsidP="005E3098">
      <w:r>
        <w:separator/>
      </w:r>
    </w:p>
  </w:footnote>
  <w:footnote w:type="continuationSeparator" w:id="0">
    <w:p w:rsidR="00FC5258" w:rsidRDefault="00FC5258" w:rsidP="005E3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261E"/>
    <w:multiLevelType w:val="singleLevel"/>
    <w:tmpl w:val="006A483A"/>
    <w:lvl w:ilvl="0">
      <w:start w:val="1"/>
      <w:numFmt w:val="decimal"/>
      <w:lvlText w:val="%1."/>
      <w:legacy w:legacy="1" w:legacySpace="0" w:legacyIndent="283"/>
      <w:lvlJc w:val="left"/>
      <w:pPr>
        <w:ind w:left="283" w:hanging="283"/>
      </w:pPr>
    </w:lvl>
  </w:abstractNum>
  <w:abstractNum w:abstractNumId="1" w15:restartNumberingAfterBreak="0">
    <w:nsid w:val="0B26620B"/>
    <w:multiLevelType w:val="hybridMultilevel"/>
    <w:tmpl w:val="12964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A37AA6"/>
    <w:multiLevelType w:val="hybridMultilevel"/>
    <w:tmpl w:val="6C741506"/>
    <w:lvl w:ilvl="0" w:tplc="104A2D6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BAF4AF4"/>
    <w:multiLevelType w:val="hybridMultilevel"/>
    <w:tmpl w:val="6792DE24"/>
    <w:lvl w:ilvl="0" w:tplc="9392BC38">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37F55CB"/>
    <w:multiLevelType w:val="hybridMultilevel"/>
    <w:tmpl w:val="1ABAD15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770A0F2D"/>
    <w:multiLevelType w:val="hybridMultilevel"/>
    <w:tmpl w:val="B314A1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642"/>
    <w:rsid w:val="00015D69"/>
    <w:rsid w:val="000219CC"/>
    <w:rsid w:val="00032221"/>
    <w:rsid w:val="00040FF2"/>
    <w:rsid w:val="000E045E"/>
    <w:rsid w:val="001D76B4"/>
    <w:rsid w:val="00223053"/>
    <w:rsid w:val="002D3694"/>
    <w:rsid w:val="002E44E5"/>
    <w:rsid w:val="00346A64"/>
    <w:rsid w:val="00380630"/>
    <w:rsid w:val="00380AB3"/>
    <w:rsid w:val="0049248A"/>
    <w:rsid w:val="00493E23"/>
    <w:rsid w:val="004B519B"/>
    <w:rsid w:val="004B72AF"/>
    <w:rsid w:val="004C1463"/>
    <w:rsid w:val="0050584A"/>
    <w:rsid w:val="00557D12"/>
    <w:rsid w:val="00577677"/>
    <w:rsid w:val="005D19A4"/>
    <w:rsid w:val="005D33A0"/>
    <w:rsid w:val="005D731F"/>
    <w:rsid w:val="005E3098"/>
    <w:rsid w:val="00632EF4"/>
    <w:rsid w:val="00685642"/>
    <w:rsid w:val="006946A5"/>
    <w:rsid w:val="00713A1D"/>
    <w:rsid w:val="00721946"/>
    <w:rsid w:val="00781423"/>
    <w:rsid w:val="00787F80"/>
    <w:rsid w:val="007B1598"/>
    <w:rsid w:val="007B57E4"/>
    <w:rsid w:val="00803318"/>
    <w:rsid w:val="00871DEE"/>
    <w:rsid w:val="00876CFD"/>
    <w:rsid w:val="008771ED"/>
    <w:rsid w:val="008816A3"/>
    <w:rsid w:val="008D6251"/>
    <w:rsid w:val="00913818"/>
    <w:rsid w:val="00920C90"/>
    <w:rsid w:val="00925E93"/>
    <w:rsid w:val="009371FF"/>
    <w:rsid w:val="00960E64"/>
    <w:rsid w:val="00986B98"/>
    <w:rsid w:val="009B4BC3"/>
    <w:rsid w:val="009E065D"/>
    <w:rsid w:val="00A00D86"/>
    <w:rsid w:val="00A3635D"/>
    <w:rsid w:val="00A43881"/>
    <w:rsid w:val="00AA7C41"/>
    <w:rsid w:val="00AF51D0"/>
    <w:rsid w:val="00B47824"/>
    <w:rsid w:val="00B771DB"/>
    <w:rsid w:val="00B943CF"/>
    <w:rsid w:val="00BF0DCA"/>
    <w:rsid w:val="00C1308B"/>
    <w:rsid w:val="00C6792C"/>
    <w:rsid w:val="00CB6F33"/>
    <w:rsid w:val="00DE2CCE"/>
    <w:rsid w:val="00E94F82"/>
    <w:rsid w:val="00EC4F87"/>
    <w:rsid w:val="00ED5E3B"/>
    <w:rsid w:val="00EF5B91"/>
    <w:rsid w:val="00EF5E58"/>
    <w:rsid w:val="00F148BF"/>
    <w:rsid w:val="00F2292E"/>
    <w:rsid w:val="00F57D0D"/>
    <w:rsid w:val="00F628EC"/>
    <w:rsid w:val="00FC52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890D4"/>
  <w15:chartTrackingRefBased/>
  <w15:docId w15:val="{870CEA1A-1D79-458B-BB28-38A40CCC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D6251"/>
    <w:rPr>
      <w:color w:val="0563C1"/>
      <w:u w:val="single"/>
    </w:rPr>
  </w:style>
  <w:style w:type="paragraph" w:customStyle="1" w:styleId="Default">
    <w:name w:val="Default"/>
    <w:rsid w:val="009B4BC3"/>
    <w:pPr>
      <w:autoSpaceDE w:val="0"/>
      <w:autoSpaceDN w:val="0"/>
      <w:adjustRightInd w:val="0"/>
    </w:pPr>
    <w:rPr>
      <w:rFonts w:ascii="Arial" w:hAnsi="Arial" w:cs="Arial"/>
      <w:color w:val="000000"/>
      <w:sz w:val="24"/>
      <w:szCs w:val="24"/>
    </w:rPr>
  </w:style>
  <w:style w:type="paragraph" w:styleId="Kopfzeile">
    <w:name w:val="header"/>
    <w:basedOn w:val="Standard"/>
    <w:link w:val="KopfzeileZchn"/>
    <w:rsid w:val="005E3098"/>
    <w:pPr>
      <w:tabs>
        <w:tab w:val="center" w:pos="4536"/>
        <w:tab w:val="right" w:pos="9072"/>
      </w:tabs>
    </w:pPr>
  </w:style>
  <w:style w:type="character" w:customStyle="1" w:styleId="KopfzeileZchn">
    <w:name w:val="Kopfzeile Zchn"/>
    <w:basedOn w:val="Absatz-Standardschriftart"/>
    <w:link w:val="Kopfzeile"/>
    <w:rsid w:val="005E3098"/>
    <w:rPr>
      <w:rFonts w:ascii="Arial" w:hAnsi="Arial"/>
      <w:sz w:val="24"/>
      <w:szCs w:val="24"/>
    </w:rPr>
  </w:style>
  <w:style w:type="paragraph" w:styleId="Fuzeile">
    <w:name w:val="footer"/>
    <w:basedOn w:val="Standard"/>
    <w:link w:val="FuzeileZchn"/>
    <w:uiPriority w:val="99"/>
    <w:rsid w:val="005E3098"/>
    <w:pPr>
      <w:tabs>
        <w:tab w:val="center" w:pos="4536"/>
        <w:tab w:val="right" w:pos="9072"/>
      </w:tabs>
    </w:pPr>
  </w:style>
  <w:style w:type="character" w:customStyle="1" w:styleId="FuzeileZchn">
    <w:name w:val="Fußzeile Zchn"/>
    <w:basedOn w:val="Absatz-Standardschriftart"/>
    <w:link w:val="Fuzeile"/>
    <w:uiPriority w:val="99"/>
    <w:rsid w:val="005E3098"/>
    <w:rPr>
      <w:rFonts w:ascii="Arial" w:hAnsi="Arial"/>
      <w:sz w:val="24"/>
      <w:szCs w:val="24"/>
    </w:rPr>
  </w:style>
  <w:style w:type="paragraph" w:styleId="Sprechblasentext">
    <w:name w:val="Balloon Text"/>
    <w:basedOn w:val="Standard"/>
    <w:link w:val="SprechblasentextZchn"/>
    <w:rsid w:val="00632EF4"/>
    <w:rPr>
      <w:rFonts w:ascii="Segoe UI" w:hAnsi="Segoe UI" w:cs="Segoe UI"/>
      <w:sz w:val="18"/>
      <w:szCs w:val="18"/>
    </w:rPr>
  </w:style>
  <w:style w:type="character" w:customStyle="1" w:styleId="SprechblasentextZchn">
    <w:name w:val="Sprechblasentext Zchn"/>
    <w:basedOn w:val="Absatz-Standardschriftart"/>
    <w:link w:val="Sprechblasentext"/>
    <w:rsid w:val="00632EF4"/>
    <w:rPr>
      <w:rFonts w:ascii="Segoe UI" w:hAnsi="Segoe UI" w:cs="Segoe UI"/>
      <w:sz w:val="18"/>
      <w:szCs w:val="18"/>
    </w:rPr>
  </w:style>
  <w:style w:type="paragraph" w:styleId="Listenabsatz">
    <w:name w:val="List Paragraph"/>
    <w:basedOn w:val="Standard"/>
    <w:uiPriority w:val="34"/>
    <w:qFormat/>
    <w:rsid w:val="00632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08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B494-A90C-4516-BEDA-50A55A61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1448</Words>
  <Characters>10522</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3 | 92 10 58-0</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92 10 58-0</dc:title>
  <dc:subject/>
  <dc:creator>Sailer</dc:creator>
  <cp:keywords/>
  <dc:description/>
  <cp:lastModifiedBy>Rainer Brenner</cp:lastModifiedBy>
  <cp:revision>4</cp:revision>
  <cp:lastPrinted>2024-04-03T05:27:00Z</cp:lastPrinted>
  <dcterms:created xsi:type="dcterms:W3CDTF">2024-03-27T07:29:00Z</dcterms:created>
  <dcterms:modified xsi:type="dcterms:W3CDTF">2024-04-09T14:07:00Z</dcterms:modified>
</cp:coreProperties>
</file>