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D9" w:rsidRDefault="00F270D9"/>
    <w:p w:rsidR="00F270D9" w:rsidRPr="00E05ED1" w:rsidRDefault="00F270D9">
      <w:pPr>
        <w:rPr>
          <w:rFonts w:ascii="Arial" w:hAnsi="Arial" w:cs="Arial"/>
          <w:b/>
          <w:sz w:val="20"/>
        </w:rPr>
      </w:pPr>
      <w:r w:rsidRPr="00E05ED1">
        <w:rPr>
          <w:rFonts w:ascii="Arial" w:hAnsi="Arial" w:cs="Arial"/>
          <w:b/>
          <w:sz w:val="20"/>
        </w:rPr>
        <w:t xml:space="preserve">Bauleitplanung der Gemeinde </w:t>
      </w:r>
      <w:r w:rsidR="00CC3795" w:rsidRPr="00E05ED1">
        <w:rPr>
          <w:rFonts w:ascii="Arial" w:hAnsi="Arial" w:cs="Arial"/>
          <w:b/>
          <w:sz w:val="20"/>
        </w:rPr>
        <w:t>Holzheim</w:t>
      </w:r>
    </w:p>
    <w:p w:rsidR="00066394" w:rsidRDefault="00F15243" w:rsidP="00066394">
      <w:pPr>
        <w:rPr>
          <w:rFonts w:ascii="Arial" w:hAnsi="Arial" w:cs="Arial"/>
          <w:b/>
          <w:sz w:val="20"/>
        </w:rPr>
      </w:pPr>
      <w:r w:rsidRPr="00F27458">
        <w:rPr>
          <w:rFonts w:ascii="Arial" w:hAnsi="Arial" w:cs="Arial"/>
          <w:b/>
          <w:sz w:val="20"/>
        </w:rPr>
        <w:t xml:space="preserve">Bekanntmachung </w:t>
      </w:r>
      <w:r w:rsidR="00066394">
        <w:rPr>
          <w:rFonts w:ascii="Arial" w:hAnsi="Arial" w:cs="Arial"/>
          <w:b/>
          <w:sz w:val="20"/>
        </w:rPr>
        <w:t xml:space="preserve">des Aufstellungsbeschlusses gem. § 2 Abs. 1 S. 2 </w:t>
      </w:r>
      <w:r w:rsidR="00066394" w:rsidRPr="00F27458">
        <w:rPr>
          <w:rFonts w:ascii="Arial" w:hAnsi="Arial" w:cs="Arial"/>
          <w:b/>
          <w:sz w:val="20"/>
        </w:rPr>
        <w:t>Baugesetzbuch (BauGB)</w:t>
      </w:r>
      <w:r w:rsidR="00066394">
        <w:rPr>
          <w:rFonts w:ascii="Arial" w:hAnsi="Arial" w:cs="Arial"/>
          <w:b/>
          <w:sz w:val="20"/>
        </w:rPr>
        <w:t xml:space="preserve"> und </w:t>
      </w:r>
      <w:r w:rsidR="00066394" w:rsidRPr="00F27458">
        <w:rPr>
          <w:rFonts w:ascii="Arial" w:hAnsi="Arial" w:cs="Arial"/>
          <w:b/>
          <w:sz w:val="20"/>
        </w:rPr>
        <w:t xml:space="preserve">Bekanntmachung </w:t>
      </w:r>
      <w:r w:rsidR="00F27458" w:rsidRPr="00F27458">
        <w:rPr>
          <w:rFonts w:ascii="Arial" w:hAnsi="Arial" w:cs="Arial"/>
          <w:b/>
          <w:sz w:val="20"/>
        </w:rPr>
        <w:t xml:space="preserve">über die Öffentliche Auslegung nach § 3 Abs. </w:t>
      </w:r>
      <w:r w:rsidR="00D529E7">
        <w:rPr>
          <w:rFonts w:ascii="Arial" w:hAnsi="Arial" w:cs="Arial"/>
          <w:b/>
          <w:sz w:val="20"/>
        </w:rPr>
        <w:t>1</w:t>
      </w:r>
      <w:r w:rsidR="00F27458" w:rsidRPr="00F27458">
        <w:rPr>
          <w:rFonts w:ascii="Arial" w:hAnsi="Arial" w:cs="Arial"/>
          <w:b/>
          <w:sz w:val="20"/>
        </w:rPr>
        <w:t xml:space="preserve"> </w:t>
      </w:r>
      <w:r w:rsidR="00066394">
        <w:rPr>
          <w:rFonts w:ascii="Arial" w:hAnsi="Arial" w:cs="Arial"/>
          <w:b/>
          <w:sz w:val="20"/>
        </w:rPr>
        <w:t>BauGB für</w:t>
      </w:r>
      <w:r w:rsidR="00D529E7">
        <w:rPr>
          <w:rFonts w:ascii="Arial" w:hAnsi="Arial" w:cs="Arial"/>
          <w:b/>
          <w:sz w:val="20"/>
        </w:rPr>
        <w:t xml:space="preserve"> de</w:t>
      </w:r>
      <w:r w:rsidR="0071154C">
        <w:rPr>
          <w:rFonts w:ascii="Arial" w:hAnsi="Arial" w:cs="Arial"/>
          <w:b/>
          <w:sz w:val="20"/>
        </w:rPr>
        <w:t>n</w:t>
      </w:r>
      <w:r w:rsidR="00D529E7">
        <w:rPr>
          <w:rFonts w:ascii="Arial" w:hAnsi="Arial" w:cs="Arial"/>
          <w:b/>
          <w:sz w:val="20"/>
        </w:rPr>
        <w:t xml:space="preserve"> </w:t>
      </w:r>
      <w:r w:rsidR="00066394" w:rsidRPr="0040186E">
        <w:rPr>
          <w:rFonts w:ascii="Arial" w:hAnsi="Arial" w:cs="Arial"/>
          <w:b/>
          <w:sz w:val="20"/>
        </w:rPr>
        <w:t>Bebauungsplan</w:t>
      </w:r>
      <w:r w:rsidR="00D529E7">
        <w:rPr>
          <w:rFonts w:ascii="Arial" w:hAnsi="Arial" w:cs="Arial"/>
          <w:b/>
          <w:sz w:val="20"/>
        </w:rPr>
        <w:t>es</w:t>
      </w:r>
      <w:r w:rsidR="00066394" w:rsidRPr="0040186E">
        <w:rPr>
          <w:rFonts w:ascii="Arial" w:hAnsi="Arial" w:cs="Arial"/>
          <w:b/>
          <w:sz w:val="20"/>
        </w:rPr>
        <w:t xml:space="preserve"> </w:t>
      </w:r>
      <w:r w:rsidR="00066394" w:rsidRPr="00127CF3">
        <w:rPr>
          <w:rFonts w:ascii="Arial" w:hAnsi="Arial" w:cs="Arial"/>
          <w:b/>
          <w:sz w:val="20"/>
        </w:rPr>
        <w:t>„</w:t>
      </w:r>
      <w:r w:rsidR="00D529E7">
        <w:rPr>
          <w:rFonts w:ascii="Arial" w:hAnsi="Arial" w:cs="Arial"/>
          <w:b/>
          <w:sz w:val="20"/>
        </w:rPr>
        <w:t xml:space="preserve">Nördlich der Römerstraße – </w:t>
      </w:r>
      <w:r w:rsidR="0071154C">
        <w:rPr>
          <w:rFonts w:ascii="Arial" w:hAnsi="Arial" w:cs="Arial"/>
          <w:b/>
          <w:sz w:val="20"/>
        </w:rPr>
        <w:t>2</w:t>
      </w:r>
      <w:r w:rsidR="00D529E7">
        <w:rPr>
          <w:rFonts w:ascii="Arial" w:hAnsi="Arial" w:cs="Arial"/>
          <w:b/>
          <w:sz w:val="20"/>
        </w:rPr>
        <w:t>. Änderung</w:t>
      </w:r>
      <w:r w:rsidR="00066394" w:rsidRPr="00127CF3">
        <w:rPr>
          <w:rFonts w:ascii="Arial" w:hAnsi="Arial" w:cs="Arial"/>
          <w:b/>
          <w:sz w:val="20"/>
        </w:rPr>
        <w:t xml:space="preserve">“ in der Gemarkung </w:t>
      </w:r>
      <w:r w:rsidR="00D529E7">
        <w:rPr>
          <w:rFonts w:ascii="Arial" w:hAnsi="Arial" w:cs="Arial"/>
          <w:b/>
          <w:sz w:val="20"/>
        </w:rPr>
        <w:t>Holzheim</w:t>
      </w:r>
      <w:r w:rsidR="00066394" w:rsidRPr="00F27458">
        <w:rPr>
          <w:rFonts w:ascii="Arial" w:hAnsi="Arial" w:cs="Arial"/>
          <w:b/>
          <w:sz w:val="20"/>
        </w:rPr>
        <w:t xml:space="preserve"> </w:t>
      </w:r>
    </w:p>
    <w:p w:rsidR="00F27458" w:rsidRPr="00F27458" w:rsidRDefault="00F27458" w:rsidP="00F27458">
      <w:pPr>
        <w:rPr>
          <w:rFonts w:ascii="Arial" w:hAnsi="Arial" w:cs="Arial"/>
          <w:b/>
          <w:sz w:val="20"/>
        </w:rPr>
      </w:pPr>
    </w:p>
    <w:p w:rsidR="00F270D9" w:rsidRPr="0040186E" w:rsidRDefault="00F270D9">
      <w:pPr>
        <w:rPr>
          <w:rFonts w:ascii="Arial" w:hAnsi="Arial" w:cs="Arial"/>
          <w:sz w:val="20"/>
        </w:rPr>
      </w:pPr>
    </w:p>
    <w:p w:rsidR="00D529E7" w:rsidRDefault="00066394" w:rsidP="00D529E7">
      <w:pPr>
        <w:rPr>
          <w:rFonts w:ascii="Arial" w:hAnsi="Arial" w:cs="Arial"/>
          <w:sz w:val="20"/>
        </w:rPr>
      </w:pPr>
      <w:r>
        <w:rPr>
          <w:rFonts w:ascii="Arial" w:hAnsi="Arial" w:cs="Arial"/>
          <w:sz w:val="20"/>
        </w:rPr>
        <w:t xml:space="preserve">Der Gemeinderat Holzheim hat in der Sitzung vom </w:t>
      </w:r>
      <w:r w:rsidR="0071154C">
        <w:rPr>
          <w:rFonts w:ascii="Arial" w:hAnsi="Arial" w:cs="Arial"/>
          <w:sz w:val="20"/>
        </w:rPr>
        <w:t>10.09.2024</w:t>
      </w:r>
      <w:r>
        <w:rPr>
          <w:rFonts w:ascii="Arial" w:hAnsi="Arial" w:cs="Arial"/>
          <w:sz w:val="20"/>
        </w:rPr>
        <w:t xml:space="preserve"> gemäß § 2 </w:t>
      </w:r>
      <w:r w:rsidR="00D529E7">
        <w:rPr>
          <w:rFonts w:ascii="Arial" w:hAnsi="Arial" w:cs="Arial"/>
          <w:sz w:val="20"/>
        </w:rPr>
        <w:t xml:space="preserve">Abs. 1 BauGB die Aufstellung </w:t>
      </w:r>
      <w:r w:rsidR="00D529E7" w:rsidRPr="00D529E7">
        <w:rPr>
          <w:rFonts w:ascii="Arial" w:hAnsi="Arial" w:cs="Arial"/>
          <w:sz w:val="20"/>
        </w:rPr>
        <w:t xml:space="preserve">Bebauungsplanes „Nördlich der Römerstraße – </w:t>
      </w:r>
      <w:r w:rsidR="0071154C">
        <w:rPr>
          <w:rFonts w:ascii="Arial" w:hAnsi="Arial" w:cs="Arial"/>
          <w:sz w:val="20"/>
        </w:rPr>
        <w:t>2</w:t>
      </w:r>
      <w:r w:rsidR="00D529E7" w:rsidRPr="00D529E7">
        <w:rPr>
          <w:rFonts w:ascii="Arial" w:hAnsi="Arial" w:cs="Arial"/>
          <w:sz w:val="20"/>
        </w:rPr>
        <w:t xml:space="preserve">. Änderung“ in der Gemarkung Holzheim </w:t>
      </w:r>
    </w:p>
    <w:p w:rsidR="00066394" w:rsidRDefault="00066394" w:rsidP="00003174">
      <w:pPr>
        <w:rPr>
          <w:rFonts w:ascii="Arial" w:hAnsi="Arial" w:cs="Arial"/>
          <w:sz w:val="20"/>
        </w:rPr>
      </w:pPr>
      <w:r>
        <w:rPr>
          <w:rFonts w:ascii="Arial" w:hAnsi="Arial" w:cs="Arial"/>
          <w:sz w:val="20"/>
        </w:rPr>
        <w:t>beschlossen.</w:t>
      </w:r>
    </w:p>
    <w:p w:rsidR="00066394" w:rsidRDefault="00066394" w:rsidP="00003174">
      <w:pPr>
        <w:rPr>
          <w:rFonts w:ascii="Arial" w:hAnsi="Arial" w:cs="Arial"/>
          <w:sz w:val="20"/>
        </w:rPr>
      </w:pPr>
    </w:p>
    <w:p w:rsidR="00A70C67" w:rsidRPr="00364586" w:rsidRDefault="00066394" w:rsidP="00A70C67">
      <w:pPr>
        <w:rPr>
          <w:rFonts w:ascii="Arial" w:hAnsi="Arial" w:cs="Arial"/>
          <w:sz w:val="20"/>
        </w:rPr>
      </w:pPr>
      <w:r w:rsidRPr="00066394">
        <w:rPr>
          <w:rFonts w:ascii="Arial" w:hAnsi="Arial" w:cs="Arial"/>
          <w:sz w:val="20"/>
        </w:rPr>
        <w:t xml:space="preserve">Das Plangebiet umfasst die Grundstücke </w:t>
      </w:r>
      <w:r w:rsidR="00364464" w:rsidRPr="00364464">
        <w:rPr>
          <w:rFonts w:ascii="Arial" w:hAnsi="Arial" w:cs="Arial"/>
          <w:sz w:val="20"/>
        </w:rPr>
        <w:t xml:space="preserve">752, 753, 754/1, 754/2, 754/3 und Teilflächen der Grundstücke </w:t>
      </w:r>
      <w:proofErr w:type="spellStart"/>
      <w:r w:rsidR="00364464" w:rsidRPr="00364464">
        <w:rPr>
          <w:rFonts w:ascii="Arial" w:hAnsi="Arial" w:cs="Arial"/>
          <w:sz w:val="20"/>
        </w:rPr>
        <w:t>Fl.Nrn</w:t>
      </w:r>
      <w:proofErr w:type="spellEnd"/>
      <w:r w:rsidR="00364464" w:rsidRPr="00364464">
        <w:rPr>
          <w:rFonts w:ascii="Arial" w:hAnsi="Arial" w:cs="Arial"/>
          <w:sz w:val="20"/>
        </w:rPr>
        <w:t>. 1/13, 255/9, 749 und 749/2 (alle Gemarkung Holzheim).</w:t>
      </w:r>
    </w:p>
    <w:p w:rsidR="009D45CA" w:rsidRDefault="009D45CA" w:rsidP="00A70C67">
      <w:pPr>
        <w:rPr>
          <w:rFonts w:ascii="Arial" w:hAnsi="Arial" w:cs="Arial"/>
          <w:sz w:val="20"/>
        </w:rPr>
      </w:pPr>
    </w:p>
    <w:p w:rsidR="00A70C67" w:rsidRPr="00364586" w:rsidRDefault="00A70C67" w:rsidP="00A70C67">
      <w:pPr>
        <w:rPr>
          <w:rFonts w:ascii="Arial" w:hAnsi="Arial" w:cs="Arial"/>
          <w:sz w:val="20"/>
        </w:rPr>
      </w:pPr>
      <w:r w:rsidRPr="00364586">
        <w:rPr>
          <w:rFonts w:ascii="Arial" w:hAnsi="Arial" w:cs="Arial"/>
          <w:sz w:val="20"/>
        </w:rPr>
        <w:t>Der Geltungsbereich kann dem beigefügten Lageplan entnommen werden.</w:t>
      </w:r>
    </w:p>
    <w:p w:rsidR="00A70C67" w:rsidRDefault="00A70C67" w:rsidP="00A70C67"/>
    <w:p w:rsidR="00A70C67" w:rsidRDefault="009D45CA" w:rsidP="00003174">
      <w:pPr>
        <w:rPr>
          <w:rFonts w:ascii="Arial" w:hAnsi="Arial" w:cs="Arial"/>
          <w:sz w:val="20"/>
        </w:rPr>
      </w:pPr>
      <w:r w:rsidRPr="009D45CA">
        <w:rPr>
          <w:rFonts w:ascii="Arial" w:hAnsi="Arial" w:cs="Arial"/>
          <w:noProof/>
          <w:sz w:val="20"/>
        </w:rPr>
        <w:drawing>
          <wp:inline distT="0" distB="0" distL="0" distR="0">
            <wp:extent cx="5760085" cy="467018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085" cy="4670181"/>
                    </a:xfrm>
                    <a:prstGeom prst="rect">
                      <a:avLst/>
                    </a:prstGeom>
                    <a:noFill/>
                    <a:ln>
                      <a:noFill/>
                    </a:ln>
                  </pic:spPr>
                </pic:pic>
              </a:graphicData>
            </a:graphic>
          </wp:inline>
        </w:drawing>
      </w:r>
      <w:r w:rsidR="00D529E7" w:rsidRPr="00D529E7">
        <w:rPr>
          <w:rFonts w:ascii="Arial" w:hAnsi="Arial" w:cs="Arial"/>
          <w:noProof/>
          <w:sz w:val="20"/>
        </w:rPr>
        <w:t xml:space="preserve"> </w:t>
      </w:r>
    </w:p>
    <w:p w:rsidR="00A70C67" w:rsidRDefault="00A70C67" w:rsidP="00003174">
      <w:pPr>
        <w:rPr>
          <w:rFonts w:ascii="Arial" w:hAnsi="Arial" w:cs="Arial"/>
          <w:sz w:val="20"/>
        </w:rPr>
      </w:pPr>
    </w:p>
    <w:p w:rsidR="00D529E7" w:rsidRDefault="00D529E7" w:rsidP="00066394">
      <w:pPr>
        <w:rPr>
          <w:rFonts w:ascii="Arial" w:hAnsi="Arial" w:cs="Arial"/>
          <w:sz w:val="20"/>
        </w:rPr>
      </w:pPr>
    </w:p>
    <w:p w:rsidR="00066394" w:rsidRDefault="00490427" w:rsidP="00066394">
      <w:pPr>
        <w:rPr>
          <w:rFonts w:ascii="Arial" w:hAnsi="Arial" w:cs="Arial"/>
          <w:sz w:val="20"/>
        </w:rPr>
      </w:pPr>
      <w:r>
        <w:rPr>
          <w:rFonts w:ascii="Arial" w:hAnsi="Arial" w:cs="Arial"/>
          <w:sz w:val="20"/>
        </w:rPr>
        <w:t>Der</w:t>
      </w:r>
      <w:r w:rsidR="00066394">
        <w:rPr>
          <w:rFonts w:ascii="Arial" w:hAnsi="Arial" w:cs="Arial"/>
          <w:sz w:val="20"/>
        </w:rPr>
        <w:t xml:space="preserve"> Gemeinderat Holzheim </w:t>
      </w:r>
      <w:r>
        <w:rPr>
          <w:rFonts w:ascii="Arial" w:hAnsi="Arial" w:cs="Arial"/>
          <w:sz w:val="20"/>
        </w:rPr>
        <w:t xml:space="preserve">hat in der Sitzung vom </w:t>
      </w:r>
      <w:r w:rsidR="009D45CA">
        <w:rPr>
          <w:rFonts w:ascii="Arial" w:hAnsi="Arial" w:cs="Arial"/>
          <w:sz w:val="20"/>
        </w:rPr>
        <w:t xml:space="preserve">10.09.2024 </w:t>
      </w:r>
      <w:r>
        <w:rPr>
          <w:rFonts w:ascii="Arial" w:hAnsi="Arial" w:cs="Arial"/>
          <w:sz w:val="20"/>
        </w:rPr>
        <w:t>den</w:t>
      </w:r>
      <w:r w:rsidR="00066394">
        <w:rPr>
          <w:rFonts w:ascii="Arial" w:hAnsi="Arial" w:cs="Arial"/>
          <w:sz w:val="20"/>
        </w:rPr>
        <w:t xml:space="preserve"> </w:t>
      </w:r>
      <w:r w:rsidR="00D529E7" w:rsidRPr="00D529E7">
        <w:rPr>
          <w:rFonts w:ascii="Arial" w:hAnsi="Arial" w:cs="Arial"/>
          <w:sz w:val="20"/>
        </w:rPr>
        <w:t xml:space="preserve">des vorhabenbezogenen Bebauungsplanes „Nördlich der Römerstraße – </w:t>
      </w:r>
      <w:r w:rsidR="009D45CA">
        <w:rPr>
          <w:rFonts w:ascii="Arial" w:hAnsi="Arial" w:cs="Arial"/>
          <w:sz w:val="20"/>
        </w:rPr>
        <w:t>2</w:t>
      </w:r>
      <w:r w:rsidR="00D529E7" w:rsidRPr="00D529E7">
        <w:rPr>
          <w:rFonts w:ascii="Arial" w:hAnsi="Arial" w:cs="Arial"/>
          <w:sz w:val="20"/>
        </w:rPr>
        <w:t>. Änderung“ in der Gemarkung Holzheim</w:t>
      </w:r>
      <w:r w:rsidR="00066394" w:rsidRPr="00127CF3">
        <w:rPr>
          <w:rFonts w:ascii="Arial" w:hAnsi="Arial" w:cs="Arial"/>
          <w:b/>
          <w:sz w:val="20"/>
        </w:rPr>
        <w:t xml:space="preserve"> </w:t>
      </w:r>
      <w:r w:rsidR="00066394" w:rsidRPr="0040186E">
        <w:rPr>
          <w:rFonts w:ascii="Arial" w:hAnsi="Arial" w:cs="Arial"/>
          <w:sz w:val="20"/>
        </w:rPr>
        <w:t>gebilligt</w:t>
      </w:r>
      <w:r w:rsidR="00066394">
        <w:rPr>
          <w:rFonts w:ascii="Arial" w:hAnsi="Arial" w:cs="Arial"/>
          <w:sz w:val="20"/>
        </w:rPr>
        <w:t>.</w:t>
      </w:r>
    </w:p>
    <w:p w:rsidR="00066394" w:rsidRDefault="00066394" w:rsidP="00066394">
      <w:pPr>
        <w:rPr>
          <w:rFonts w:ascii="Arial" w:hAnsi="Arial" w:cs="Arial"/>
          <w:sz w:val="20"/>
        </w:rPr>
      </w:pPr>
    </w:p>
    <w:p w:rsidR="00F27458" w:rsidRDefault="00490427" w:rsidP="00E05ED1">
      <w:pPr>
        <w:rPr>
          <w:rFonts w:ascii="Arial" w:hAnsi="Arial" w:cs="Arial"/>
          <w:sz w:val="20"/>
        </w:rPr>
      </w:pPr>
      <w:r>
        <w:rPr>
          <w:rFonts w:ascii="Arial" w:hAnsi="Arial" w:cs="Arial"/>
          <w:sz w:val="20"/>
        </w:rPr>
        <w:t xml:space="preserve">Der Entwurf </w:t>
      </w:r>
      <w:r w:rsidR="00D529E7" w:rsidRPr="00D529E7">
        <w:rPr>
          <w:rFonts w:ascii="Arial" w:hAnsi="Arial" w:cs="Arial"/>
          <w:sz w:val="20"/>
        </w:rPr>
        <w:t xml:space="preserve">des Bebauungsplanes „Nördlich der Römerstraße – </w:t>
      </w:r>
      <w:r w:rsidR="009D45CA">
        <w:rPr>
          <w:rFonts w:ascii="Arial" w:hAnsi="Arial" w:cs="Arial"/>
          <w:sz w:val="20"/>
        </w:rPr>
        <w:t>2</w:t>
      </w:r>
      <w:r w:rsidR="00D529E7" w:rsidRPr="00D529E7">
        <w:rPr>
          <w:rFonts w:ascii="Arial" w:hAnsi="Arial" w:cs="Arial"/>
          <w:sz w:val="20"/>
        </w:rPr>
        <w:t>. Änderung“ in der Gemarkung Holzheim</w:t>
      </w:r>
      <w:r w:rsidRPr="00490427">
        <w:rPr>
          <w:rFonts w:ascii="Arial" w:hAnsi="Arial" w:cs="Arial"/>
          <w:sz w:val="20"/>
        </w:rPr>
        <w:t xml:space="preserve"> und die Begründung</w:t>
      </w:r>
      <w:r>
        <w:rPr>
          <w:rFonts w:ascii="Arial" w:hAnsi="Arial" w:cs="Arial"/>
          <w:sz w:val="20"/>
        </w:rPr>
        <w:t xml:space="preserve"> liegen </w:t>
      </w:r>
    </w:p>
    <w:p w:rsidR="00F27458" w:rsidRDefault="00F27458" w:rsidP="00E05ED1">
      <w:pPr>
        <w:rPr>
          <w:rFonts w:ascii="Arial" w:hAnsi="Arial" w:cs="Arial"/>
          <w:sz w:val="20"/>
        </w:rPr>
      </w:pPr>
    </w:p>
    <w:p w:rsidR="00490427" w:rsidRPr="00F27458" w:rsidRDefault="00490427" w:rsidP="00490427">
      <w:pPr>
        <w:jc w:val="center"/>
        <w:rPr>
          <w:rFonts w:ascii="Arial" w:hAnsi="Arial" w:cs="Arial"/>
          <w:b/>
          <w:sz w:val="20"/>
        </w:rPr>
      </w:pPr>
      <w:r w:rsidRPr="00F27458">
        <w:rPr>
          <w:rFonts w:ascii="Arial" w:hAnsi="Arial" w:cs="Arial"/>
          <w:b/>
          <w:sz w:val="20"/>
        </w:rPr>
        <w:t>in der Geschäftsstelle der Verwaltungsgemeinschaft Holzheim, Hochstiftstraße 2, 89438 Holzheim, Zimmer 1</w:t>
      </w:r>
      <w:r>
        <w:rPr>
          <w:rFonts w:ascii="Arial" w:hAnsi="Arial" w:cs="Arial"/>
          <w:b/>
          <w:sz w:val="20"/>
        </w:rPr>
        <w:t>0,</w:t>
      </w:r>
    </w:p>
    <w:p w:rsidR="00F27458" w:rsidRPr="00F27458" w:rsidRDefault="00E05ED1" w:rsidP="00F27458">
      <w:pPr>
        <w:jc w:val="center"/>
        <w:rPr>
          <w:rFonts w:ascii="Arial" w:hAnsi="Arial" w:cs="Arial"/>
          <w:b/>
          <w:sz w:val="20"/>
        </w:rPr>
      </w:pPr>
      <w:r w:rsidRPr="00F27458">
        <w:rPr>
          <w:rFonts w:ascii="Arial" w:hAnsi="Arial" w:cs="Arial"/>
          <w:b/>
          <w:sz w:val="20"/>
        </w:rPr>
        <w:t xml:space="preserve">vom </w:t>
      </w:r>
      <w:r w:rsidR="009D45CA">
        <w:rPr>
          <w:rFonts w:ascii="Arial" w:hAnsi="Arial" w:cs="Arial"/>
          <w:b/>
          <w:sz w:val="20"/>
        </w:rPr>
        <w:t>23. September</w:t>
      </w:r>
      <w:r w:rsidRPr="00F27458">
        <w:rPr>
          <w:rFonts w:ascii="Arial" w:hAnsi="Arial" w:cs="Arial"/>
          <w:b/>
          <w:sz w:val="20"/>
        </w:rPr>
        <w:t xml:space="preserve"> bis einschließlich </w:t>
      </w:r>
      <w:r w:rsidR="009D45CA">
        <w:rPr>
          <w:rFonts w:ascii="Arial" w:hAnsi="Arial" w:cs="Arial"/>
          <w:b/>
          <w:sz w:val="20"/>
        </w:rPr>
        <w:t>25. Oktober 2024</w:t>
      </w:r>
    </w:p>
    <w:p w:rsidR="00F27458" w:rsidRDefault="00F27458" w:rsidP="00E05ED1">
      <w:pPr>
        <w:rPr>
          <w:rFonts w:ascii="Arial" w:hAnsi="Arial" w:cs="Arial"/>
          <w:sz w:val="20"/>
        </w:rPr>
      </w:pPr>
    </w:p>
    <w:p w:rsidR="00E05ED1" w:rsidRDefault="00E05ED1" w:rsidP="00003174">
      <w:pPr>
        <w:rPr>
          <w:rFonts w:ascii="Arial" w:hAnsi="Arial" w:cs="Arial"/>
          <w:sz w:val="20"/>
        </w:rPr>
      </w:pPr>
      <w:r w:rsidRPr="0040186E">
        <w:rPr>
          <w:rFonts w:ascii="Arial" w:hAnsi="Arial" w:cs="Arial"/>
          <w:sz w:val="20"/>
        </w:rPr>
        <w:t xml:space="preserve">während der allgemeinen Geschäftszeiten </w:t>
      </w:r>
      <w:r w:rsidR="00430CF9">
        <w:rPr>
          <w:rFonts w:ascii="Arial" w:hAnsi="Arial" w:cs="Arial"/>
          <w:sz w:val="20"/>
        </w:rPr>
        <w:t xml:space="preserve">öffentlich </w:t>
      </w:r>
      <w:r w:rsidRPr="0040186E">
        <w:rPr>
          <w:rFonts w:ascii="Arial" w:hAnsi="Arial" w:cs="Arial"/>
          <w:sz w:val="20"/>
        </w:rPr>
        <w:t xml:space="preserve">aus. </w:t>
      </w:r>
    </w:p>
    <w:p w:rsidR="00430CF9" w:rsidRDefault="00430CF9" w:rsidP="00003174">
      <w:pPr>
        <w:rPr>
          <w:rFonts w:ascii="Arial" w:hAnsi="Arial" w:cs="Arial"/>
          <w:sz w:val="20"/>
        </w:rPr>
      </w:pPr>
    </w:p>
    <w:p w:rsidR="009D45CA" w:rsidRDefault="009D45CA" w:rsidP="009D45CA">
      <w:pPr>
        <w:rPr>
          <w:rFonts w:ascii="Arial" w:hAnsi="Arial" w:cs="Arial"/>
          <w:sz w:val="20"/>
        </w:rPr>
      </w:pPr>
      <w:r>
        <w:rPr>
          <w:rFonts w:ascii="Arial" w:hAnsi="Arial" w:cs="Arial"/>
          <w:sz w:val="20"/>
        </w:rPr>
        <w:t xml:space="preserve">Der Inhalt dieser Bekanntmachung und die nach § 3 Abs. 1 BauGB auszulegenden Unterlagen sind auch im Internet unter </w:t>
      </w:r>
      <w:hyperlink r:id="rId5" w:history="1">
        <w:r w:rsidRPr="009A1896">
          <w:rPr>
            <w:rStyle w:val="Hyperlink"/>
          </w:rPr>
          <w:t>https://holzheim.de/category/amtliche-bekanntmachung/</w:t>
        </w:r>
      </w:hyperlink>
      <w:r>
        <w:t xml:space="preserve"> </w:t>
      </w:r>
      <w:r>
        <w:rPr>
          <w:rFonts w:ascii="Arial" w:hAnsi="Arial" w:cs="Arial"/>
          <w:sz w:val="20"/>
        </w:rPr>
        <w:t>veröffentlicht.</w:t>
      </w:r>
    </w:p>
    <w:p w:rsidR="00430CF9" w:rsidRDefault="00430CF9" w:rsidP="00003174">
      <w:pPr>
        <w:rPr>
          <w:rFonts w:ascii="Arial" w:hAnsi="Arial" w:cs="Arial"/>
          <w:sz w:val="20"/>
        </w:rPr>
      </w:pPr>
    </w:p>
    <w:p w:rsidR="00430CF9" w:rsidRDefault="00430CF9" w:rsidP="00003174">
      <w:pPr>
        <w:rPr>
          <w:rFonts w:ascii="Arial" w:hAnsi="Arial" w:cs="Arial"/>
          <w:sz w:val="20"/>
        </w:rPr>
      </w:pPr>
      <w:r>
        <w:rPr>
          <w:rFonts w:ascii="Arial" w:hAnsi="Arial" w:cs="Arial"/>
          <w:sz w:val="20"/>
        </w:rPr>
        <w:lastRenderedPageBreak/>
        <w:t>Stellungnahmen können w</w:t>
      </w:r>
      <w:r w:rsidR="00003174" w:rsidRPr="00003174">
        <w:rPr>
          <w:rFonts w:ascii="Arial" w:hAnsi="Arial" w:cs="Arial"/>
          <w:sz w:val="20"/>
        </w:rPr>
        <w:t xml:space="preserve">ährend </w:t>
      </w:r>
      <w:r w:rsidR="00E05ED1">
        <w:rPr>
          <w:rFonts w:ascii="Arial" w:hAnsi="Arial" w:cs="Arial"/>
          <w:sz w:val="20"/>
        </w:rPr>
        <w:t xml:space="preserve">dieser Frist </w:t>
      </w:r>
      <w:r>
        <w:rPr>
          <w:rFonts w:ascii="Arial" w:hAnsi="Arial" w:cs="Arial"/>
          <w:sz w:val="20"/>
        </w:rPr>
        <w:t>schriftlich oder während der Dienststunden zur Niederschrift</w:t>
      </w:r>
      <w:r w:rsidR="00003174" w:rsidRPr="00003174">
        <w:rPr>
          <w:rFonts w:ascii="Arial" w:hAnsi="Arial" w:cs="Arial"/>
          <w:sz w:val="20"/>
        </w:rPr>
        <w:t xml:space="preserve"> abgegeben werden. </w:t>
      </w:r>
    </w:p>
    <w:p w:rsidR="00430CF9" w:rsidRDefault="00430CF9" w:rsidP="00003174">
      <w:pPr>
        <w:rPr>
          <w:rFonts w:ascii="Arial" w:hAnsi="Arial" w:cs="Arial"/>
          <w:sz w:val="20"/>
        </w:rPr>
      </w:pPr>
    </w:p>
    <w:p w:rsidR="00003174" w:rsidRDefault="00003174" w:rsidP="00003174">
      <w:pPr>
        <w:rPr>
          <w:rFonts w:ascii="Arial" w:hAnsi="Arial" w:cs="Arial"/>
          <w:sz w:val="20"/>
        </w:rPr>
      </w:pPr>
      <w:r w:rsidRPr="00003174">
        <w:rPr>
          <w:rFonts w:ascii="Arial" w:hAnsi="Arial" w:cs="Arial"/>
          <w:sz w:val="20"/>
        </w:rPr>
        <w:t>Nicht fristgerecht abgegebene Stellungnahmen können bei der Beschlussfassung über den Bebauun</w:t>
      </w:r>
      <w:r w:rsidR="00430CF9">
        <w:rPr>
          <w:rFonts w:ascii="Arial" w:hAnsi="Arial" w:cs="Arial"/>
          <w:sz w:val="20"/>
        </w:rPr>
        <w:t>gsplan unberücksichtigt bleiben, wenn die Gemeinde den Inhalt nicht kannte und nicht hätte kennen müssen und deren Inhalt für die Rechtmäßigkeit des Bebauungsplans nicht von Bedeutung ist.</w:t>
      </w:r>
    </w:p>
    <w:p w:rsidR="00430CF9" w:rsidRDefault="00430CF9" w:rsidP="00003174">
      <w:pPr>
        <w:rPr>
          <w:rFonts w:ascii="Arial" w:hAnsi="Arial" w:cs="Arial"/>
          <w:sz w:val="20"/>
        </w:rPr>
      </w:pPr>
    </w:p>
    <w:p w:rsidR="00430CF9" w:rsidRDefault="00430CF9" w:rsidP="00003174">
      <w:pPr>
        <w:rPr>
          <w:rFonts w:ascii="Arial" w:hAnsi="Arial" w:cs="Arial"/>
          <w:sz w:val="20"/>
        </w:rPr>
      </w:pPr>
    </w:p>
    <w:p w:rsidR="00430CF9" w:rsidRPr="00E01B49" w:rsidRDefault="00E01B49" w:rsidP="00003174">
      <w:pPr>
        <w:rPr>
          <w:rFonts w:ascii="Arial" w:hAnsi="Arial" w:cs="Arial"/>
          <w:b/>
          <w:sz w:val="20"/>
        </w:rPr>
      </w:pPr>
      <w:r w:rsidRPr="00E01B49">
        <w:rPr>
          <w:rFonts w:ascii="Arial" w:hAnsi="Arial" w:cs="Arial"/>
          <w:b/>
          <w:sz w:val="20"/>
        </w:rPr>
        <w:t>Datenschutz:</w:t>
      </w:r>
    </w:p>
    <w:p w:rsidR="00E01B49" w:rsidRPr="00003174" w:rsidRDefault="00E01B49" w:rsidP="00003174">
      <w:pPr>
        <w:rPr>
          <w:rFonts w:ascii="Arial" w:hAnsi="Arial" w:cs="Arial"/>
          <w:sz w:val="20"/>
        </w:rPr>
      </w:pPr>
      <w:r>
        <w:rPr>
          <w:rFonts w:ascii="Arial" w:hAnsi="Arial" w:cs="Arial"/>
          <w:sz w:val="20"/>
        </w:rPr>
        <w:t xml:space="preserve">Die Verarbeitung personenbezogener Daten erfolgt auf der Grundlage der Art. 6 Abs. 1 Buchstabe e (DSGVO) i. V. m. mit § 3 BauGB und dem </w:t>
      </w:r>
      <w:proofErr w:type="spellStart"/>
      <w:r>
        <w:rPr>
          <w:rFonts w:ascii="Arial" w:hAnsi="Arial" w:cs="Arial"/>
          <w:sz w:val="20"/>
        </w:rPr>
        <w:t>BayDSG</w:t>
      </w:r>
      <w:proofErr w:type="spellEnd"/>
      <w:r>
        <w:rPr>
          <w:rFonts w:ascii="Arial" w:hAnsi="Arial" w:cs="Arial"/>
          <w:sz w:val="20"/>
        </w:rPr>
        <w:t>. Sofern Sie Ihre Stellungnahme ohne Absenderangaben abgeben, erhalten Sie keine Mittelung über das Ergebnis der Prüfung. Weitere Informationen entnehmen Sie bitte dem Formblatt „Datenschutzrechtliche Informationspflichten im Bauleitplanverfahren“ das ebenfalls öffentlich ausliegt.</w:t>
      </w:r>
    </w:p>
    <w:p w:rsidR="00003174" w:rsidRDefault="00003174" w:rsidP="00915F3E">
      <w:pPr>
        <w:rPr>
          <w:rFonts w:ascii="Arial" w:hAnsi="Arial" w:cs="Arial"/>
          <w:sz w:val="20"/>
        </w:rPr>
      </w:pPr>
    </w:p>
    <w:p w:rsidR="00F270D9" w:rsidRPr="0040186E" w:rsidRDefault="00F270D9">
      <w:pPr>
        <w:rPr>
          <w:rFonts w:ascii="Arial" w:hAnsi="Arial" w:cs="Arial"/>
          <w:sz w:val="20"/>
        </w:rPr>
      </w:pPr>
    </w:p>
    <w:p w:rsidR="00F270D9" w:rsidRPr="0040186E" w:rsidRDefault="00FA30C4">
      <w:pPr>
        <w:rPr>
          <w:rFonts w:ascii="Arial" w:hAnsi="Arial" w:cs="Arial"/>
          <w:sz w:val="20"/>
        </w:rPr>
      </w:pPr>
      <w:r>
        <w:rPr>
          <w:rFonts w:ascii="Arial" w:hAnsi="Arial" w:cs="Arial"/>
          <w:sz w:val="20"/>
        </w:rPr>
        <w:t>Holzheim</w:t>
      </w:r>
      <w:r w:rsidR="00F15243" w:rsidRPr="0040186E">
        <w:rPr>
          <w:rFonts w:ascii="Arial" w:hAnsi="Arial" w:cs="Arial"/>
          <w:sz w:val="20"/>
        </w:rPr>
        <w:t xml:space="preserve">, </w:t>
      </w:r>
      <w:r w:rsidR="009D45CA">
        <w:rPr>
          <w:rFonts w:ascii="Arial" w:hAnsi="Arial" w:cs="Arial"/>
          <w:sz w:val="20"/>
        </w:rPr>
        <w:t>16.09.2024</w:t>
      </w:r>
      <w:bookmarkStart w:id="0" w:name="_GoBack"/>
      <w:bookmarkEnd w:id="0"/>
    </w:p>
    <w:p w:rsidR="00F15243" w:rsidRDefault="00F15243">
      <w:pPr>
        <w:rPr>
          <w:rFonts w:ascii="Arial" w:hAnsi="Arial" w:cs="Arial"/>
          <w:sz w:val="20"/>
        </w:rPr>
      </w:pPr>
    </w:p>
    <w:p w:rsidR="00E05ED1" w:rsidRDefault="00E05ED1">
      <w:pPr>
        <w:rPr>
          <w:rFonts w:ascii="Arial" w:hAnsi="Arial" w:cs="Arial"/>
          <w:sz w:val="20"/>
        </w:rPr>
      </w:pPr>
    </w:p>
    <w:p w:rsidR="00E05ED1" w:rsidRDefault="00E05ED1">
      <w:pPr>
        <w:rPr>
          <w:rFonts w:ascii="Arial" w:hAnsi="Arial" w:cs="Arial"/>
          <w:sz w:val="20"/>
        </w:rPr>
      </w:pPr>
    </w:p>
    <w:p w:rsidR="00E05ED1" w:rsidRPr="0040186E" w:rsidRDefault="00E05ED1">
      <w:pPr>
        <w:rPr>
          <w:rFonts w:ascii="Arial" w:hAnsi="Arial" w:cs="Arial"/>
          <w:sz w:val="20"/>
        </w:rPr>
      </w:pPr>
    </w:p>
    <w:p w:rsidR="00F15243" w:rsidRPr="0040186E" w:rsidRDefault="00197A0C">
      <w:pPr>
        <w:rPr>
          <w:rFonts w:ascii="Arial" w:hAnsi="Arial" w:cs="Arial"/>
          <w:sz w:val="20"/>
        </w:rPr>
      </w:pPr>
      <w:r>
        <w:rPr>
          <w:rFonts w:ascii="Arial" w:hAnsi="Arial" w:cs="Arial"/>
          <w:sz w:val="20"/>
        </w:rPr>
        <w:t>Peter</w:t>
      </w:r>
    </w:p>
    <w:p w:rsidR="00F270D9" w:rsidRPr="0040186E" w:rsidRDefault="00F270D9">
      <w:pPr>
        <w:rPr>
          <w:rFonts w:ascii="Arial" w:hAnsi="Arial" w:cs="Arial"/>
          <w:sz w:val="20"/>
        </w:rPr>
      </w:pPr>
      <w:r w:rsidRPr="0040186E">
        <w:rPr>
          <w:rFonts w:ascii="Arial" w:hAnsi="Arial" w:cs="Arial"/>
          <w:sz w:val="20"/>
        </w:rPr>
        <w:t xml:space="preserve">Erster Bürgermeister  </w:t>
      </w:r>
    </w:p>
    <w:sectPr w:rsidR="00F270D9" w:rsidRPr="0040186E">
      <w:pgSz w:w="11907" w:h="16840" w:code="9"/>
      <w:pgMar w:top="851" w:right="1418" w:bottom="851" w:left="1418" w:header="284" w:footer="28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243"/>
    <w:rsid w:val="00003174"/>
    <w:rsid w:val="00066394"/>
    <w:rsid w:val="00197A0C"/>
    <w:rsid w:val="0025366E"/>
    <w:rsid w:val="002F732F"/>
    <w:rsid w:val="00364464"/>
    <w:rsid w:val="00373DE8"/>
    <w:rsid w:val="0040186E"/>
    <w:rsid w:val="00430CF9"/>
    <w:rsid w:val="004651B4"/>
    <w:rsid w:val="00490427"/>
    <w:rsid w:val="00524A7D"/>
    <w:rsid w:val="00584CF2"/>
    <w:rsid w:val="005B7523"/>
    <w:rsid w:val="0071154C"/>
    <w:rsid w:val="00827A78"/>
    <w:rsid w:val="008539C1"/>
    <w:rsid w:val="00915F3E"/>
    <w:rsid w:val="0098388B"/>
    <w:rsid w:val="009B3C2C"/>
    <w:rsid w:val="009D45CA"/>
    <w:rsid w:val="00A70C67"/>
    <w:rsid w:val="00A914B0"/>
    <w:rsid w:val="00CC3795"/>
    <w:rsid w:val="00CD6494"/>
    <w:rsid w:val="00D529E7"/>
    <w:rsid w:val="00D9488C"/>
    <w:rsid w:val="00E01B49"/>
    <w:rsid w:val="00E04F6D"/>
    <w:rsid w:val="00E05ED1"/>
    <w:rsid w:val="00E93C0E"/>
    <w:rsid w:val="00EE42B3"/>
    <w:rsid w:val="00F15243"/>
    <w:rsid w:val="00F270D9"/>
    <w:rsid w:val="00F27458"/>
    <w:rsid w:val="00FA30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ED78C"/>
  <w15:chartTrackingRefBased/>
  <w15:docId w15:val="{BDA1BED7-5DF9-4BFF-BDEE-311D0B4B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textAlignment w:val="baseline"/>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0186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186E"/>
    <w:rPr>
      <w:rFonts w:ascii="Segoe UI" w:hAnsi="Segoe UI" w:cs="Segoe UI"/>
      <w:sz w:val="18"/>
      <w:szCs w:val="18"/>
    </w:rPr>
  </w:style>
  <w:style w:type="character" w:styleId="Hyperlink">
    <w:name w:val="Hyperlink"/>
    <w:basedOn w:val="Absatz-Standardschriftart"/>
    <w:uiPriority w:val="99"/>
    <w:unhideWhenUsed/>
    <w:rsid w:val="00430CF9"/>
    <w:rPr>
      <w:color w:val="0563C1" w:themeColor="hyperlink"/>
      <w:u w:val="single"/>
    </w:rPr>
  </w:style>
  <w:style w:type="character" w:styleId="NichtaufgelsteErwhnung">
    <w:name w:val="Unresolved Mention"/>
    <w:basedOn w:val="Absatz-Standardschriftart"/>
    <w:uiPriority w:val="99"/>
    <w:semiHidden/>
    <w:unhideWhenUsed/>
    <w:rsid w:val="009D4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495904">
      <w:bodyDiv w:val="1"/>
      <w:marLeft w:val="0"/>
      <w:marRight w:val="0"/>
      <w:marTop w:val="0"/>
      <w:marBottom w:val="0"/>
      <w:divBdr>
        <w:top w:val="none" w:sz="0" w:space="0" w:color="auto"/>
        <w:left w:val="none" w:sz="0" w:space="0" w:color="auto"/>
        <w:bottom w:val="none" w:sz="0" w:space="0" w:color="auto"/>
        <w:right w:val="none" w:sz="0" w:space="0" w:color="auto"/>
      </w:divBdr>
      <w:divsChild>
        <w:div w:id="497967852">
          <w:marLeft w:val="0"/>
          <w:marRight w:val="0"/>
          <w:marTop w:val="0"/>
          <w:marBottom w:val="0"/>
          <w:divBdr>
            <w:top w:val="none" w:sz="0" w:space="0" w:color="auto"/>
            <w:left w:val="none" w:sz="0" w:space="0" w:color="auto"/>
            <w:bottom w:val="none" w:sz="0" w:space="0" w:color="auto"/>
            <w:right w:val="none" w:sz="0" w:space="0" w:color="auto"/>
          </w:divBdr>
        </w:div>
        <w:div w:id="721562408">
          <w:marLeft w:val="0"/>
          <w:marRight w:val="0"/>
          <w:marTop w:val="0"/>
          <w:marBottom w:val="0"/>
          <w:divBdr>
            <w:top w:val="none" w:sz="0" w:space="0" w:color="auto"/>
            <w:left w:val="none" w:sz="0" w:space="0" w:color="auto"/>
            <w:bottom w:val="none" w:sz="0" w:space="0" w:color="auto"/>
            <w:right w:val="none" w:sz="0" w:space="0" w:color="auto"/>
          </w:divBdr>
        </w:div>
        <w:div w:id="1000233532">
          <w:marLeft w:val="0"/>
          <w:marRight w:val="0"/>
          <w:marTop w:val="0"/>
          <w:marBottom w:val="0"/>
          <w:divBdr>
            <w:top w:val="none" w:sz="0" w:space="0" w:color="auto"/>
            <w:left w:val="none" w:sz="0" w:space="0" w:color="auto"/>
            <w:bottom w:val="none" w:sz="0" w:space="0" w:color="auto"/>
            <w:right w:val="none" w:sz="0" w:space="0" w:color="auto"/>
          </w:divBdr>
        </w:div>
        <w:div w:id="1705793356">
          <w:marLeft w:val="0"/>
          <w:marRight w:val="0"/>
          <w:marTop w:val="0"/>
          <w:marBottom w:val="0"/>
          <w:divBdr>
            <w:top w:val="none" w:sz="0" w:space="0" w:color="auto"/>
            <w:left w:val="none" w:sz="0" w:space="0" w:color="auto"/>
            <w:bottom w:val="none" w:sz="0" w:space="0" w:color="auto"/>
            <w:right w:val="none" w:sz="0" w:space="0" w:color="auto"/>
          </w:divBdr>
        </w:div>
        <w:div w:id="822624503">
          <w:marLeft w:val="0"/>
          <w:marRight w:val="0"/>
          <w:marTop w:val="0"/>
          <w:marBottom w:val="0"/>
          <w:divBdr>
            <w:top w:val="none" w:sz="0" w:space="0" w:color="auto"/>
            <w:left w:val="none" w:sz="0" w:space="0" w:color="auto"/>
            <w:bottom w:val="none" w:sz="0" w:space="0" w:color="auto"/>
            <w:right w:val="none" w:sz="0" w:space="0" w:color="auto"/>
          </w:divBdr>
        </w:div>
        <w:div w:id="1283077168">
          <w:marLeft w:val="0"/>
          <w:marRight w:val="0"/>
          <w:marTop w:val="0"/>
          <w:marBottom w:val="0"/>
          <w:divBdr>
            <w:top w:val="none" w:sz="0" w:space="0" w:color="auto"/>
            <w:left w:val="none" w:sz="0" w:space="0" w:color="auto"/>
            <w:bottom w:val="none" w:sz="0" w:space="0" w:color="auto"/>
            <w:right w:val="none" w:sz="0" w:space="0" w:color="auto"/>
          </w:divBdr>
        </w:div>
        <w:div w:id="974793314">
          <w:marLeft w:val="0"/>
          <w:marRight w:val="0"/>
          <w:marTop w:val="0"/>
          <w:marBottom w:val="0"/>
          <w:divBdr>
            <w:top w:val="none" w:sz="0" w:space="0" w:color="auto"/>
            <w:left w:val="none" w:sz="0" w:space="0" w:color="auto"/>
            <w:bottom w:val="none" w:sz="0" w:space="0" w:color="auto"/>
            <w:right w:val="none" w:sz="0" w:space="0" w:color="auto"/>
          </w:divBdr>
        </w:div>
        <w:div w:id="2111118644">
          <w:marLeft w:val="0"/>
          <w:marRight w:val="0"/>
          <w:marTop w:val="0"/>
          <w:marBottom w:val="0"/>
          <w:divBdr>
            <w:top w:val="none" w:sz="0" w:space="0" w:color="auto"/>
            <w:left w:val="none" w:sz="0" w:space="0" w:color="auto"/>
            <w:bottom w:val="none" w:sz="0" w:space="0" w:color="auto"/>
            <w:right w:val="none" w:sz="0" w:space="0" w:color="auto"/>
          </w:divBdr>
        </w:div>
        <w:div w:id="1526407381">
          <w:marLeft w:val="0"/>
          <w:marRight w:val="0"/>
          <w:marTop w:val="0"/>
          <w:marBottom w:val="0"/>
          <w:divBdr>
            <w:top w:val="none" w:sz="0" w:space="0" w:color="auto"/>
            <w:left w:val="none" w:sz="0" w:space="0" w:color="auto"/>
            <w:bottom w:val="none" w:sz="0" w:space="0" w:color="auto"/>
            <w:right w:val="none" w:sz="0" w:space="0" w:color="auto"/>
          </w:divBdr>
        </w:div>
        <w:div w:id="639923465">
          <w:marLeft w:val="0"/>
          <w:marRight w:val="0"/>
          <w:marTop w:val="0"/>
          <w:marBottom w:val="0"/>
          <w:divBdr>
            <w:top w:val="none" w:sz="0" w:space="0" w:color="auto"/>
            <w:left w:val="none" w:sz="0" w:space="0" w:color="auto"/>
            <w:bottom w:val="none" w:sz="0" w:space="0" w:color="auto"/>
            <w:right w:val="none" w:sz="0" w:space="0" w:color="auto"/>
          </w:divBdr>
        </w:div>
        <w:div w:id="37126051">
          <w:marLeft w:val="0"/>
          <w:marRight w:val="0"/>
          <w:marTop w:val="0"/>
          <w:marBottom w:val="0"/>
          <w:divBdr>
            <w:top w:val="none" w:sz="0" w:space="0" w:color="auto"/>
            <w:left w:val="none" w:sz="0" w:space="0" w:color="auto"/>
            <w:bottom w:val="none" w:sz="0" w:space="0" w:color="auto"/>
            <w:right w:val="none" w:sz="0" w:space="0" w:color="auto"/>
          </w:divBdr>
        </w:div>
        <w:div w:id="1031615390">
          <w:marLeft w:val="0"/>
          <w:marRight w:val="0"/>
          <w:marTop w:val="0"/>
          <w:marBottom w:val="0"/>
          <w:divBdr>
            <w:top w:val="none" w:sz="0" w:space="0" w:color="auto"/>
            <w:left w:val="none" w:sz="0" w:space="0" w:color="auto"/>
            <w:bottom w:val="none" w:sz="0" w:space="0" w:color="auto"/>
            <w:right w:val="none" w:sz="0" w:space="0" w:color="auto"/>
          </w:divBdr>
        </w:div>
        <w:div w:id="1470201114">
          <w:marLeft w:val="0"/>
          <w:marRight w:val="0"/>
          <w:marTop w:val="0"/>
          <w:marBottom w:val="0"/>
          <w:divBdr>
            <w:top w:val="none" w:sz="0" w:space="0" w:color="auto"/>
            <w:left w:val="none" w:sz="0" w:space="0" w:color="auto"/>
            <w:bottom w:val="none" w:sz="0" w:space="0" w:color="auto"/>
            <w:right w:val="none" w:sz="0" w:space="0" w:color="auto"/>
          </w:divBdr>
        </w:div>
        <w:div w:id="2103646957">
          <w:marLeft w:val="0"/>
          <w:marRight w:val="0"/>
          <w:marTop w:val="0"/>
          <w:marBottom w:val="0"/>
          <w:divBdr>
            <w:top w:val="none" w:sz="0" w:space="0" w:color="auto"/>
            <w:left w:val="none" w:sz="0" w:space="0" w:color="auto"/>
            <w:bottom w:val="none" w:sz="0" w:space="0" w:color="auto"/>
            <w:right w:val="none" w:sz="0" w:space="0" w:color="auto"/>
          </w:divBdr>
        </w:div>
        <w:div w:id="2145534848">
          <w:marLeft w:val="0"/>
          <w:marRight w:val="0"/>
          <w:marTop w:val="0"/>
          <w:marBottom w:val="0"/>
          <w:divBdr>
            <w:top w:val="none" w:sz="0" w:space="0" w:color="auto"/>
            <w:left w:val="none" w:sz="0" w:space="0" w:color="auto"/>
            <w:bottom w:val="none" w:sz="0" w:space="0" w:color="auto"/>
            <w:right w:val="none" w:sz="0" w:space="0" w:color="auto"/>
          </w:divBdr>
        </w:div>
        <w:div w:id="379983227">
          <w:marLeft w:val="0"/>
          <w:marRight w:val="0"/>
          <w:marTop w:val="0"/>
          <w:marBottom w:val="0"/>
          <w:divBdr>
            <w:top w:val="none" w:sz="0" w:space="0" w:color="auto"/>
            <w:left w:val="none" w:sz="0" w:space="0" w:color="auto"/>
            <w:bottom w:val="none" w:sz="0" w:space="0" w:color="auto"/>
            <w:right w:val="none" w:sz="0" w:space="0" w:color="auto"/>
          </w:divBdr>
        </w:div>
        <w:div w:id="231475115">
          <w:marLeft w:val="0"/>
          <w:marRight w:val="0"/>
          <w:marTop w:val="0"/>
          <w:marBottom w:val="0"/>
          <w:divBdr>
            <w:top w:val="none" w:sz="0" w:space="0" w:color="auto"/>
            <w:left w:val="none" w:sz="0" w:space="0" w:color="auto"/>
            <w:bottom w:val="none" w:sz="0" w:space="0" w:color="auto"/>
            <w:right w:val="none" w:sz="0" w:space="0" w:color="auto"/>
          </w:divBdr>
        </w:div>
        <w:div w:id="873925831">
          <w:marLeft w:val="0"/>
          <w:marRight w:val="0"/>
          <w:marTop w:val="0"/>
          <w:marBottom w:val="0"/>
          <w:divBdr>
            <w:top w:val="none" w:sz="0" w:space="0" w:color="auto"/>
            <w:left w:val="none" w:sz="0" w:space="0" w:color="auto"/>
            <w:bottom w:val="none" w:sz="0" w:space="0" w:color="auto"/>
            <w:right w:val="none" w:sz="0" w:space="0" w:color="auto"/>
          </w:divBdr>
        </w:div>
        <w:div w:id="1239290212">
          <w:marLeft w:val="0"/>
          <w:marRight w:val="0"/>
          <w:marTop w:val="0"/>
          <w:marBottom w:val="0"/>
          <w:divBdr>
            <w:top w:val="none" w:sz="0" w:space="0" w:color="auto"/>
            <w:left w:val="none" w:sz="0" w:space="0" w:color="auto"/>
            <w:bottom w:val="none" w:sz="0" w:space="0" w:color="auto"/>
            <w:right w:val="none" w:sz="0" w:space="0" w:color="auto"/>
          </w:divBdr>
        </w:div>
        <w:div w:id="1191451785">
          <w:marLeft w:val="0"/>
          <w:marRight w:val="0"/>
          <w:marTop w:val="0"/>
          <w:marBottom w:val="0"/>
          <w:divBdr>
            <w:top w:val="none" w:sz="0" w:space="0" w:color="auto"/>
            <w:left w:val="none" w:sz="0" w:space="0" w:color="auto"/>
            <w:bottom w:val="none" w:sz="0" w:space="0" w:color="auto"/>
            <w:right w:val="none" w:sz="0" w:space="0" w:color="auto"/>
          </w:divBdr>
        </w:div>
        <w:div w:id="1167860228">
          <w:marLeft w:val="0"/>
          <w:marRight w:val="0"/>
          <w:marTop w:val="0"/>
          <w:marBottom w:val="0"/>
          <w:divBdr>
            <w:top w:val="none" w:sz="0" w:space="0" w:color="auto"/>
            <w:left w:val="none" w:sz="0" w:space="0" w:color="auto"/>
            <w:bottom w:val="none" w:sz="0" w:space="0" w:color="auto"/>
            <w:right w:val="none" w:sz="0" w:space="0" w:color="auto"/>
          </w:divBdr>
        </w:div>
        <w:div w:id="115832688">
          <w:marLeft w:val="0"/>
          <w:marRight w:val="0"/>
          <w:marTop w:val="0"/>
          <w:marBottom w:val="0"/>
          <w:divBdr>
            <w:top w:val="none" w:sz="0" w:space="0" w:color="auto"/>
            <w:left w:val="none" w:sz="0" w:space="0" w:color="auto"/>
            <w:bottom w:val="none" w:sz="0" w:space="0" w:color="auto"/>
            <w:right w:val="none" w:sz="0" w:space="0" w:color="auto"/>
          </w:divBdr>
        </w:div>
        <w:div w:id="939608951">
          <w:marLeft w:val="0"/>
          <w:marRight w:val="0"/>
          <w:marTop w:val="0"/>
          <w:marBottom w:val="0"/>
          <w:divBdr>
            <w:top w:val="none" w:sz="0" w:space="0" w:color="auto"/>
            <w:left w:val="none" w:sz="0" w:space="0" w:color="auto"/>
            <w:bottom w:val="none" w:sz="0" w:space="0" w:color="auto"/>
            <w:right w:val="none" w:sz="0" w:space="0" w:color="auto"/>
          </w:divBdr>
        </w:div>
        <w:div w:id="1033653408">
          <w:marLeft w:val="0"/>
          <w:marRight w:val="0"/>
          <w:marTop w:val="0"/>
          <w:marBottom w:val="0"/>
          <w:divBdr>
            <w:top w:val="none" w:sz="0" w:space="0" w:color="auto"/>
            <w:left w:val="none" w:sz="0" w:space="0" w:color="auto"/>
            <w:bottom w:val="none" w:sz="0" w:space="0" w:color="auto"/>
            <w:right w:val="none" w:sz="0" w:space="0" w:color="auto"/>
          </w:divBdr>
        </w:div>
        <w:div w:id="658850843">
          <w:marLeft w:val="0"/>
          <w:marRight w:val="0"/>
          <w:marTop w:val="0"/>
          <w:marBottom w:val="0"/>
          <w:divBdr>
            <w:top w:val="none" w:sz="0" w:space="0" w:color="auto"/>
            <w:left w:val="none" w:sz="0" w:space="0" w:color="auto"/>
            <w:bottom w:val="none" w:sz="0" w:space="0" w:color="auto"/>
            <w:right w:val="none" w:sz="0" w:space="0" w:color="auto"/>
          </w:divBdr>
        </w:div>
        <w:div w:id="1272008127">
          <w:marLeft w:val="0"/>
          <w:marRight w:val="0"/>
          <w:marTop w:val="0"/>
          <w:marBottom w:val="0"/>
          <w:divBdr>
            <w:top w:val="none" w:sz="0" w:space="0" w:color="auto"/>
            <w:left w:val="none" w:sz="0" w:space="0" w:color="auto"/>
            <w:bottom w:val="none" w:sz="0" w:space="0" w:color="auto"/>
            <w:right w:val="none" w:sz="0" w:space="0" w:color="auto"/>
          </w:divBdr>
        </w:div>
        <w:div w:id="1040864929">
          <w:marLeft w:val="0"/>
          <w:marRight w:val="0"/>
          <w:marTop w:val="0"/>
          <w:marBottom w:val="0"/>
          <w:divBdr>
            <w:top w:val="none" w:sz="0" w:space="0" w:color="auto"/>
            <w:left w:val="none" w:sz="0" w:space="0" w:color="auto"/>
            <w:bottom w:val="none" w:sz="0" w:space="0" w:color="auto"/>
            <w:right w:val="none" w:sz="0" w:space="0" w:color="auto"/>
          </w:divBdr>
        </w:div>
        <w:div w:id="2012953999">
          <w:marLeft w:val="0"/>
          <w:marRight w:val="0"/>
          <w:marTop w:val="0"/>
          <w:marBottom w:val="0"/>
          <w:divBdr>
            <w:top w:val="none" w:sz="0" w:space="0" w:color="auto"/>
            <w:left w:val="none" w:sz="0" w:space="0" w:color="auto"/>
            <w:bottom w:val="none" w:sz="0" w:space="0" w:color="auto"/>
            <w:right w:val="none" w:sz="0" w:space="0" w:color="auto"/>
          </w:divBdr>
        </w:div>
        <w:div w:id="720515325">
          <w:marLeft w:val="0"/>
          <w:marRight w:val="0"/>
          <w:marTop w:val="0"/>
          <w:marBottom w:val="0"/>
          <w:divBdr>
            <w:top w:val="none" w:sz="0" w:space="0" w:color="auto"/>
            <w:left w:val="none" w:sz="0" w:space="0" w:color="auto"/>
            <w:bottom w:val="none" w:sz="0" w:space="0" w:color="auto"/>
            <w:right w:val="none" w:sz="0" w:space="0" w:color="auto"/>
          </w:divBdr>
        </w:div>
        <w:div w:id="1665861845">
          <w:marLeft w:val="0"/>
          <w:marRight w:val="0"/>
          <w:marTop w:val="0"/>
          <w:marBottom w:val="0"/>
          <w:divBdr>
            <w:top w:val="none" w:sz="0" w:space="0" w:color="auto"/>
            <w:left w:val="none" w:sz="0" w:space="0" w:color="auto"/>
            <w:bottom w:val="none" w:sz="0" w:space="0" w:color="auto"/>
            <w:right w:val="none" w:sz="0" w:space="0" w:color="auto"/>
          </w:divBdr>
        </w:div>
        <w:div w:id="1821191550">
          <w:marLeft w:val="0"/>
          <w:marRight w:val="0"/>
          <w:marTop w:val="0"/>
          <w:marBottom w:val="0"/>
          <w:divBdr>
            <w:top w:val="none" w:sz="0" w:space="0" w:color="auto"/>
            <w:left w:val="none" w:sz="0" w:space="0" w:color="auto"/>
            <w:bottom w:val="none" w:sz="0" w:space="0" w:color="auto"/>
            <w:right w:val="none" w:sz="0" w:space="0" w:color="auto"/>
          </w:divBdr>
        </w:div>
        <w:div w:id="1068040799">
          <w:marLeft w:val="0"/>
          <w:marRight w:val="0"/>
          <w:marTop w:val="0"/>
          <w:marBottom w:val="0"/>
          <w:divBdr>
            <w:top w:val="none" w:sz="0" w:space="0" w:color="auto"/>
            <w:left w:val="none" w:sz="0" w:space="0" w:color="auto"/>
            <w:bottom w:val="none" w:sz="0" w:space="0" w:color="auto"/>
            <w:right w:val="none" w:sz="0" w:space="0" w:color="auto"/>
          </w:divBdr>
        </w:div>
        <w:div w:id="1933120399">
          <w:marLeft w:val="0"/>
          <w:marRight w:val="0"/>
          <w:marTop w:val="0"/>
          <w:marBottom w:val="0"/>
          <w:divBdr>
            <w:top w:val="none" w:sz="0" w:space="0" w:color="auto"/>
            <w:left w:val="none" w:sz="0" w:space="0" w:color="auto"/>
            <w:bottom w:val="none" w:sz="0" w:space="0" w:color="auto"/>
            <w:right w:val="none" w:sz="0" w:space="0" w:color="auto"/>
          </w:divBdr>
        </w:div>
        <w:div w:id="1829323525">
          <w:marLeft w:val="0"/>
          <w:marRight w:val="0"/>
          <w:marTop w:val="0"/>
          <w:marBottom w:val="0"/>
          <w:divBdr>
            <w:top w:val="none" w:sz="0" w:space="0" w:color="auto"/>
            <w:left w:val="none" w:sz="0" w:space="0" w:color="auto"/>
            <w:bottom w:val="none" w:sz="0" w:space="0" w:color="auto"/>
            <w:right w:val="none" w:sz="0" w:space="0" w:color="auto"/>
          </w:divBdr>
        </w:div>
        <w:div w:id="661127253">
          <w:marLeft w:val="0"/>
          <w:marRight w:val="0"/>
          <w:marTop w:val="0"/>
          <w:marBottom w:val="0"/>
          <w:divBdr>
            <w:top w:val="none" w:sz="0" w:space="0" w:color="auto"/>
            <w:left w:val="none" w:sz="0" w:space="0" w:color="auto"/>
            <w:bottom w:val="none" w:sz="0" w:space="0" w:color="auto"/>
            <w:right w:val="none" w:sz="0" w:space="0" w:color="auto"/>
          </w:divBdr>
        </w:div>
        <w:div w:id="951475535">
          <w:marLeft w:val="0"/>
          <w:marRight w:val="0"/>
          <w:marTop w:val="0"/>
          <w:marBottom w:val="0"/>
          <w:divBdr>
            <w:top w:val="none" w:sz="0" w:space="0" w:color="auto"/>
            <w:left w:val="none" w:sz="0" w:space="0" w:color="auto"/>
            <w:bottom w:val="none" w:sz="0" w:space="0" w:color="auto"/>
            <w:right w:val="none" w:sz="0" w:space="0" w:color="auto"/>
          </w:divBdr>
        </w:div>
        <w:div w:id="915750892">
          <w:marLeft w:val="0"/>
          <w:marRight w:val="0"/>
          <w:marTop w:val="0"/>
          <w:marBottom w:val="0"/>
          <w:divBdr>
            <w:top w:val="none" w:sz="0" w:space="0" w:color="auto"/>
            <w:left w:val="none" w:sz="0" w:space="0" w:color="auto"/>
            <w:bottom w:val="none" w:sz="0" w:space="0" w:color="auto"/>
            <w:right w:val="none" w:sz="0" w:space="0" w:color="auto"/>
          </w:divBdr>
        </w:div>
        <w:div w:id="1840343658">
          <w:marLeft w:val="0"/>
          <w:marRight w:val="0"/>
          <w:marTop w:val="0"/>
          <w:marBottom w:val="0"/>
          <w:divBdr>
            <w:top w:val="none" w:sz="0" w:space="0" w:color="auto"/>
            <w:left w:val="none" w:sz="0" w:space="0" w:color="auto"/>
            <w:bottom w:val="none" w:sz="0" w:space="0" w:color="auto"/>
            <w:right w:val="none" w:sz="0" w:space="0" w:color="auto"/>
          </w:divBdr>
        </w:div>
        <w:div w:id="467476000">
          <w:marLeft w:val="0"/>
          <w:marRight w:val="0"/>
          <w:marTop w:val="0"/>
          <w:marBottom w:val="0"/>
          <w:divBdr>
            <w:top w:val="none" w:sz="0" w:space="0" w:color="auto"/>
            <w:left w:val="none" w:sz="0" w:space="0" w:color="auto"/>
            <w:bottom w:val="none" w:sz="0" w:space="0" w:color="auto"/>
            <w:right w:val="none" w:sz="0" w:space="0" w:color="auto"/>
          </w:divBdr>
        </w:div>
        <w:div w:id="1331718917">
          <w:marLeft w:val="0"/>
          <w:marRight w:val="0"/>
          <w:marTop w:val="0"/>
          <w:marBottom w:val="0"/>
          <w:divBdr>
            <w:top w:val="none" w:sz="0" w:space="0" w:color="auto"/>
            <w:left w:val="none" w:sz="0" w:space="0" w:color="auto"/>
            <w:bottom w:val="none" w:sz="0" w:space="0" w:color="auto"/>
            <w:right w:val="none" w:sz="0" w:space="0" w:color="auto"/>
          </w:divBdr>
        </w:div>
        <w:div w:id="1026443481">
          <w:marLeft w:val="0"/>
          <w:marRight w:val="0"/>
          <w:marTop w:val="0"/>
          <w:marBottom w:val="0"/>
          <w:divBdr>
            <w:top w:val="none" w:sz="0" w:space="0" w:color="auto"/>
            <w:left w:val="none" w:sz="0" w:space="0" w:color="auto"/>
            <w:bottom w:val="none" w:sz="0" w:space="0" w:color="auto"/>
            <w:right w:val="none" w:sz="0" w:space="0" w:color="auto"/>
          </w:divBdr>
        </w:div>
        <w:div w:id="1222404778">
          <w:marLeft w:val="0"/>
          <w:marRight w:val="0"/>
          <w:marTop w:val="0"/>
          <w:marBottom w:val="0"/>
          <w:divBdr>
            <w:top w:val="none" w:sz="0" w:space="0" w:color="auto"/>
            <w:left w:val="none" w:sz="0" w:space="0" w:color="auto"/>
            <w:bottom w:val="none" w:sz="0" w:space="0" w:color="auto"/>
            <w:right w:val="none" w:sz="0" w:space="0" w:color="auto"/>
          </w:divBdr>
        </w:div>
      </w:divsChild>
    </w:div>
    <w:div w:id="1525244012">
      <w:bodyDiv w:val="1"/>
      <w:marLeft w:val="0"/>
      <w:marRight w:val="0"/>
      <w:marTop w:val="0"/>
      <w:marBottom w:val="0"/>
      <w:divBdr>
        <w:top w:val="none" w:sz="0" w:space="0" w:color="auto"/>
        <w:left w:val="none" w:sz="0" w:space="0" w:color="auto"/>
        <w:bottom w:val="none" w:sz="0" w:space="0" w:color="auto"/>
        <w:right w:val="none" w:sz="0" w:space="0" w:color="auto"/>
      </w:divBdr>
      <w:divsChild>
        <w:div w:id="2010129987">
          <w:marLeft w:val="0"/>
          <w:marRight w:val="0"/>
          <w:marTop w:val="0"/>
          <w:marBottom w:val="0"/>
          <w:divBdr>
            <w:top w:val="none" w:sz="0" w:space="0" w:color="auto"/>
            <w:left w:val="none" w:sz="0" w:space="0" w:color="auto"/>
            <w:bottom w:val="none" w:sz="0" w:space="0" w:color="auto"/>
            <w:right w:val="none" w:sz="0" w:space="0" w:color="auto"/>
          </w:divBdr>
        </w:div>
        <w:div w:id="2034065856">
          <w:marLeft w:val="0"/>
          <w:marRight w:val="0"/>
          <w:marTop w:val="0"/>
          <w:marBottom w:val="0"/>
          <w:divBdr>
            <w:top w:val="none" w:sz="0" w:space="0" w:color="auto"/>
            <w:left w:val="none" w:sz="0" w:space="0" w:color="auto"/>
            <w:bottom w:val="none" w:sz="0" w:space="0" w:color="auto"/>
            <w:right w:val="none" w:sz="0" w:space="0" w:color="auto"/>
          </w:divBdr>
        </w:div>
        <w:div w:id="981932461">
          <w:marLeft w:val="0"/>
          <w:marRight w:val="0"/>
          <w:marTop w:val="0"/>
          <w:marBottom w:val="0"/>
          <w:divBdr>
            <w:top w:val="none" w:sz="0" w:space="0" w:color="auto"/>
            <w:left w:val="none" w:sz="0" w:space="0" w:color="auto"/>
            <w:bottom w:val="none" w:sz="0" w:space="0" w:color="auto"/>
            <w:right w:val="none" w:sz="0" w:space="0" w:color="auto"/>
          </w:divBdr>
        </w:div>
        <w:div w:id="428549221">
          <w:marLeft w:val="0"/>
          <w:marRight w:val="0"/>
          <w:marTop w:val="0"/>
          <w:marBottom w:val="0"/>
          <w:divBdr>
            <w:top w:val="none" w:sz="0" w:space="0" w:color="auto"/>
            <w:left w:val="none" w:sz="0" w:space="0" w:color="auto"/>
            <w:bottom w:val="none" w:sz="0" w:space="0" w:color="auto"/>
            <w:right w:val="none" w:sz="0" w:space="0" w:color="auto"/>
          </w:divBdr>
        </w:div>
        <w:div w:id="1409962563">
          <w:marLeft w:val="0"/>
          <w:marRight w:val="0"/>
          <w:marTop w:val="0"/>
          <w:marBottom w:val="0"/>
          <w:divBdr>
            <w:top w:val="none" w:sz="0" w:space="0" w:color="auto"/>
            <w:left w:val="none" w:sz="0" w:space="0" w:color="auto"/>
            <w:bottom w:val="none" w:sz="0" w:space="0" w:color="auto"/>
            <w:right w:val="none" w:sz="0" w:space="0" w:color="auto"/>
          </w:divBdr>
        </w:div>
        <w:div w:id="2130736981">
          <w:marLeft w:val="0"/>
          <w:marRight w:val="0"/>
          <w:marTop w:val="0"/>
          <w:marBottom w:val="0"/>
          <w:divBdr>
            <w:top w:val="none" w:sz="0" w:space="0" w:color="auto"/>
            <w:left w:val="none" w:sz="0" w:space="0" w:color="auto"/>
            <w:bottom w:val="none" w:sz="0" w:space="0" w:color="auto"/>
            <w:right w:val="none" w:sz="0" w:space="0" w:color="auto"/>
          </w:divBdr>
        </w:div>
        <w:div w:id="773477385">
          <w:marLeft w:val="0"/>
          <w:marRight w:val="0"/>
          <w:marTop w:val="0"/>
          <w:marBottom w:val="0"/>
          <w:divBdr>
            <w:top w:val="none" w:sz="0" w:space="0" w:color="auto"/>
            <w:left w:val="none" w:sz="0" w:space="0" w:color="auto"/>
            <w:bottom w:val="none" w:sz="0" w:space="0" w:color="auto"/>
            <w:right w:val="none" w:sz="0" w:space="0" w:color="auto"/>
          </w:divBdr>
        </w:div>
        <w:div w:id="1864661856">
          <w:marLeft w:val="0"/>
          <w:marRight w:val="0"/>
          <w:marTop w:val="0"/>
          <w:marBottom w:val="0"/>
          <w:divBdr>
            <w:top w:val="none" w:sz="0" w:space="0" w:color="auto"/>
            <w:left w:val="none" w:sz="0" w:space="0" w:color="auto"/>
            <w:bottom w:val="none" w:sz="0" w:space="0" w:color="auto"/>
            <w:right w:val="none" w:sz="0" w:space="0" w:color="auto"/>
          </w:divBdr>
        </w:div>
        <w:div w:id="1085876500">
          <w:marLeft w:val="0"/>
          <w:marRight w:val="0"/>
          <w:marTop w:val="0"/>
          <w:marBottom w:val="0"/>
          <w:divBdr>
            <w:top w:val="none" w:sz="0" w:space="0" w:color="auto"/>
            <w:left w:val="none" w:sz="0" w:space="0" w:color="auto"/>
            <w:bottom w:val="none" w:sz="0" w:space="0" w:color="auto"/>
            <w:right w:val="none" w:sz="0" w:space="0" w:color="auto"/>
          </w:divBdr>
        </w:div>
        <w:div w:id="1867061561">
          <w:marLeft w:val="0"/>
          <w:marRight w:val="0"/>
          <w:marTop w:val="0"/>
          <w:marBottom w:val="0"/>
          <w:divBdr>
            <w:top w:val="none" w:sz="0" w:space="0" w:color="auto"/>
            <w:left w:val="none" w:sz="0" w:space="0" w:color="auto"/>
            <w:bottom w:val="none" w:sz="0" w:space="0" w:color="auto"/>
            <w:right w:val="none" w:sz="0" w:space="0" w:color="auto"/>
          </w:divBdr>
        </w:div>
        <w:div w:id="878855401">
          <w:marLeft w:val="0"/>
          <w:marRight w:val="0"/>
          <w:marTop w:val="0"/>
          <w:marBottom w:val="0"/>
          <w:divBdr>
            <w:top w:val="none" w:sz="0" w:space="0" w:color="auto"/>
            <w:left w:val="none" w:sz="0" w:space="0" w:color="auto"/>
            <w:bottom w:val="none" w:sz="0" w:space="0" w:color="auto"/>
            <w:right w:val="none" w:sz="0" w:space="0" w:color="auto"/>
          </w:divBdr>
        </w:div>
        <w:div w:id="1248417413">
          <w:marLeft w:val="0"/>
          <w:marRight w:val="0"/>
          <w:marTop w:val="0"/>
          <w:marBottom w:val="0"/>
          <w:divBdr>
            <w:top w:val="none" w:sz="0" w:space="0" w:color="auto"/>
            <w:left w:val="none" w:sz="0" w:space="0" w:color="auto"/>
            <w:bottom w:val="none" w:sz="0" w:space="0" w:color="auto"/>
            <w:right w:val="none" w:sz="0" w:space="0" w:color="auto"/>
          </w:divBdr>
        </w:div>
      </w:divsChild>
    </w:div>
    <w:div w:id="1678917762">
      <w:bodyDiv w:val="1"/>
      <w:marLeft w:val="0"/>
      <w:marRight w:val="0"/>
      <w:marTop w:val="0"/>
      <w:marBottom w:val="0"/>
      <w:divBdr>
        <w:top w:val="none" w:sz="0" w:space="0" w:color="auto"/>
        <w:left w:val="none" w:sz="0" w:space="0" w:color="auto"/>
        <w:bottom w:val="none" w:sz="0" w:space="0" w:color="auto"/>
        <w:right w:val="none" w:sz="0" w:space="0" w:color="auto"/>
      </w:divBdr>
      <w:divsChild>
        <w:div w:id="1404910714">
          <w:marLeft w:val="0"/>
          <w:marRight w:val="0"/>
          <w:marTop w:val="0"/>
          <w:marBottom w:val="0"/>
          <w:divBdr>
            <w:top w:val="none" w:sz="0" w:space="0" w:color="auto"/>
            <w:left w:val="none" w:sz="0" w:space="0" w:color="auto"/>
            <w:bottom w:val="none" w:sz="0" w:space="0" w:color="auto"/>
            <w:right w:val="none" w:sz="0" w:space="0" w:color="auto"/>
          </w:divBdr>
        </w:div>
        <w:div w:id="808353651">
          <w:marLeft w:val="0"/>
          <w:marRight w:val="0"/>
          <w:marTop w:val="0"/>
          <w:marBottom w:val="0"/>
          <w:divBdr>
            <w:top w:val="none" w:sz="0" w:space="0" w:color="auto"/>
            <w:left w:val="none" w:sz="0" w:space="0" w:color="auto"/>
            <w:bottom w:val="none" w:sz="0" w:space="0" w:color="auto"/>
            <w:right w:val="none" w:sz="0" w:space="0" w:color="auto"/>
          </w:divBdr>
        </w:div>
        <w:div w:id="379716890">
          <w:marLeft w:val="0"/>
          <w:marRight w:val="0"/>
          <w:marTop w:val="0"/>
          <w:marBottom w:val="0"/>
          <w:divBdr>
            <w:top w:val="none" w:sz="0" w:space="0" w:color="auto"/>
            <w:left w:val="none" w:sz="0" w:space="0" w:color="auto"/>
            <w:bottom w:val="none" w:sz="0" w:space="0" w:color="auto"/>
            <w:right w:val="none" w:sz="0" w:space="0" w:color="auto"/>
          </w:divBdr>
        </w:div>
        <w:div w:id="932710507">
          <w:marLeft w:val="0"/>
          <w:marRight w:val="0"/>
          <w:marTop w:val="0"/>
          <w:marBottom w:val="0"/>
          <w:divBdr>
            <w:top w:val="none" w:sz="0" w:space="0" w:color="auto"/>
            <w:left w:val="none" w:sz="0" w:space="0" w:color="auto"/>
            <w:bottom w:val="none" w:sz="0" w:space="0" w:color="auto"/>
            <w:right w:val="none" w:sz="0" w:space="0" w:color="auto"/>
          </w:divBdr>
        </w:div>
        <w:div w:id="1943025647">
          <w:marLeft w:val="0"/>
          <w:marRight w:val="0"/>
          <w:marTop w:val="0"/>
          <w:marBottom w:val="0"/>
          <w:divBdr>
            <w:top w:val="none" w:sz="0" w:space="0" w:color="auto"/>
            <w:left w:val="none" w:sz="0" w:space="0" w:color="auto"/>
            <w:bottom w:val="none" w:sz="0" w:space="0" w:color="auto"/>
            <w:right w:val="none" w:sz="0" w:space="0" w:color="auto"/>
          </w:divBdr>
        </w:div>
      </w:divsChild>
    </w:div>
    <w:div w:id="2111243935">
      <w:bodyDiv w:val="1"/>
      <w:marLeft w:val="0"/>
      <w:marRight w:val="0"/>
      <w:marTop w:val="0"/>
      <w:marBottom w:val="0"/>
      <w:divBdr>
        <w:top w:val="none" w:sz="0" w:space="0" w:color="auto"/>
        <w:left w:val="none" w:sz="0" w:space="0" w:color="auto"/>
        <w:bottom w:val="none" w:sz="0" w:space="0" w:color="auto"/>
        <w:right w:val="none" w:sz="0" w:space="0" w:color="auto"/>
      </w:divBdr>
      <w:divsChild>
        <w:div w:id="183793409">
          <w:marLeft w:val="0"/>
          <w:marRight w:val="0"/>
          <w:marTop w:val="0"/>
          <w:marBottom w:val="0"/>
          <w:divBdr>
            <w:top w:val="none" w:sz="0" w:space="0" w:color="auto"/>
            <w:left w:val="none" w:sz="0" w:space="0" w:color="auto"/>
            <w:bottom w:val="none" w:sz="0" w:space="0" w:color="auto"/>
            <w:right w:val="none" w:sz="0" w:space="0" w:color="auto"/>
          </w:divBdr>
        </w:div>
        <w:div w:id="3107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olzheim.de/category/amtliche-bekanntmachung/" TargetMode="External"/><Relationship Id="rId4"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2110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Billigung Plan, Begründung, Satzungsentwurf</vt:lpstr>
    </vt:vector>
  </TitlesOfParts>
  <Company>VG Holzheim</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Billigung Plan, Begründung, Satzungsentwurf</dc:title>
  <dc:subject>vorgezogene Bürgerbeteiligung</dc:subject>
  <dc:creator>Herr Reicherzer</dc:creator>
  <cp:keywords/>
  <cp:lastModifiedBy>Rainer Brenner</cp:lastModifiedBy>
  <cp:revision>3</cp:revision>
  <cp:lastPrinted>2018-12-10T10:33:00Z</cp:lastPrinted>
  <dcterms:created xsi:type="dcterms:W3CDTF">2024-09-12T14:43:00Z</dcterms:created>
  <dcterms:modified xsi:type="dcterms:W3CDTF">2024-09-12T15:30:00Z</dcterms:modified>
</cp:coreProperties>
</file>